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D1" w:rsidRDefault="006526D1" w:rsidP="006526D1">
      <w:pPr>
        <w:pStyle w:val="2"/>
        <w:keepNext w:val="0"/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ВІДГУК</w:t>
      </w:r>
    </w:p>
    <w:p w:rsidR="008971FE" w:rsidRPr="008971FE" w:rsidRDefault="008971FE" w:rsidP="008971FE">
      <w:pPr>
        <w:rPr>
          <w:lang w:val="uk-UA"/>
        </w:rPr>
      </w:pPr>
    </w:p>
    <w:p w:rsidR="008971FE" w:rsidRDefault="008971FE" w:rsidP="00651C00">
      <w:pPr>
        <w:tabs>
          <w:tab w:val="left" w:pos="82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офіційного опонента </w:t>
      </w:r>
      <w:proofErr w:type="spellStart"/>
      <w:r>
        <w:rPr>
          <w:b/>
          <w:sz w:val="28"/>
          <w:szCs w:val="28"/>
          <w:lang w:val="uk-UA"/>
        </w:rPr>
        <w:t>Васильчак</w:t>
      </w:r>
      <w:proofErr w:type="spellEnd"/>
      <w:r>
        <w:rPr>
          <w:b/>
          <w:sz w:val="28"/>
          <w:szCs w:val="28"/>
          <w:lang w:val="uk-UA"/>
        </w:rPr>
        <w:t xml:space="preserve"> С.В</w:t>
      </w:r>
      <w:r w:rsidR="006526D1">
        <w:rPr>
          <w:b/>
          <w:sz w:val="28"/>
          <w:szCs w:val="28"/>
          <w:lang w:val="uk-UA"/>
        </w:rPr>
        <w:t xml:space="preserve">. на дисертаційну роботу </w:t>
      </w:r>
    </w:p>
    <w:p w:rsidR="008971FE" w:rsidRDefault="008971FE" w:rsidP="00651C00">
      <w:pPr>
        <w:tabs>
          <w:tab w:val="left" w:pos="82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Марковської Влади Станіславівни на тему «Перспективи диверсифікації світового ринку енергоресурсів на основі видобутку сланцевого газу»</w:t>
      </w:r>
      <w:r w:rsidR="006526D1">
        <w:rPr>
          <w:b/>
          <w:sz w:val="28"/>
          <w:szCs w:val="28"/>
          <w:lang w:val="uk-UA"/>
        </w:rPr>
        <w:t xml:space="preserve">, подану на здобуття наукового ступеня кандидата економічних наук </w:t>
      </w:r>
    </w:p>
    <w:p w:rsidR="006526D1" w:rsidRDefault="006526D1" w:rsidP="00651C00">
      <w:pPr>
        <w:tabs>
          <w:tab w:val="left" w:pos="8240"/>
        </w:tabs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за спеціальністю </w:t>
      </w:r>
      <w:r w:rsidR="008971FE">
        <w:rPr>
          <w:b/>
          <w:sz w:val="28"/>
          <w:szCs w:val="28"/>
          <w:lang w:val="uk-UA" w:eastAsia="en-US"/>
        </w:rPr>
        <w:t>08.00.02</w:t>
      </w:r>
      <w:r>
        <w:rPr>
          <w:b/>
          <w:sz w:val="28"/>
          <w:szCs w:val="28"/>
          <w:lang w:val="uk-UA" w:eastAsia="en-US"/>
        </w:rPr>
        <w:t xml:space="preserve"> – </w:t>
      </w:r>
      <w:r w:rsidR="008971FE">
        <w:rPr>
          <w:b/>
          <w:sz w:val="28"/>
          <w:szCs w:val="28"/>
          <w:lang w:val="uk-UA" w:eastAsia="en-US"/>
        </w:rPr>
        <w:t>світове господарство і міжнародні економічні відносини</w:t>
      </w:r>
    </w:p>
    <w:p w:rsidR="006526D1" w:rsidRDefault="006526D1" w:rsidP="006526D1">
      <w:pPr>
        <w:shd w:val="clear" w:color="auto" w:fill="FFFFFF"/>
        <w:tabs>
          <w:tab w:val="left" w:leader="underscore" w:pos="8791"/>
        </w:tabs>
        <w:jc w:val="both"/>
        <w:rPr>
          <w:b/>
          <w:color w:val="000000"/>
          <w:sz w:val="28"/>
          <w:szCs w:val="28"/>
          <w:lang w:val="uk-UA"/>
        </w:rPr>
      </w:pPr>
    </w:p>
    <w:p w:rsidR="006526D1" w:rsidRDefault="006526D1" w:rsidP="006526D1">
      <w:pPr>
        <w:pStyle w:val="3"/>
        <w:keepNext w:val="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Актуальність теми. </w:t>
      </w:r>
    </w:p>
    <w:p w:rsidR="00565295" w:rsidRDefault="00565295" w:rsidP="006526D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pacing w:val="-7"/>
          <w:sz w:val="28"/>
          <w:szCs w:val="28"/>
          <w:lang w:val="uk-UA"/>
        </w:rPr>
      </w:pPr>
      <w:r>
        <w:rPr>
          <w:bCs/>
          <w:iCs/>
          <w:spacing w:val="-7"/>
          <w:sz w:val="28"/>
          <w:szCs w:val="28"/>
          <w:lang w:val="uk-UA"/>
        </w:rPr>
        <w:t>Світогосподарський розвиток в період індустріальної епохи характеризувався масштабним використанням природних ресурсів, стрімким зростанням попиту на них та екстенсивним способом отримання. Як результат – сьогодні ми маємо фундаментальні зміни у паливно-енергетичній моделі забезпечення світового господарства. Це суттєво актуалізує питання побудови нової парадигми глобального економічного розвитку, яка в своїй основі мала би забезпечити енергетичну безпеку кожної з країн світу.</w:t>
      </w:r>
    </w:p>
    <w:p w:rsidR="00565295" w:rsidRDefault="00676596" w:rsidP="006526D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pacing w:val="-7"/>
          <w:sz w:val="28"/>
          <w:szCs w:val="28"/>
          <w:lang w:val="uk-UA"/>
        </w:rPr>
      </w:pPr>
      <w:r>
        <w:rPr>
          <w:bCs/>
          <w:iCs/>
          <w:spacing w:val="-7"/>
          <w:sz w:val="28"/>
          <w:szCs w:val="28"/>
          <w:lang w:val="uk-UA"/>
        </w:rPr>
        <w:t xml:space="preserve">Від так використання старих цеглин у вигляді нафти, вугілля та газу відходить на другий план разом з оперативним втручанням до енергетичного сектору. На перший щабель виходять ресурси, які до </w:t>
      </w:r>
      <w:r w:rsidR="00C522EA">
        <w:rPr>
          <w:bCs/>
          <w:iCs/>
          <w:spacing w:val="-7"/>
          <w:sz w:val="28"/>
          <w:szCs w:val="28"/>
          <w:lang w:val="uk-UA"/>
        </w:rPr>
        <w:t>нещодавна</w:t>
      </w:r>
      <w:r>
        <w:rPr>
          <w:bCs/>
          <w:iCs/>
          <w:spacing w:val="-7"/>
          <w:sz w:val="28"/>
          <w:szCs w:val="28"/>
          <w:lang w:val="uk-UA"/>
        </w:rPr>
        <w:t xml:space="preserve"> відносилися до категорії нетрадиційних: газогідрати, сланцева нафта, сланцевий газ, баженіти, матрична нафта, метан вугільних родовищ, тощо.</w:t>
      </w:r>
    </w:p>
    <w:p w:rsidR="00676596" w:rsidRDefault="00676596" w:rsidP="006526D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pacing w:val="-7"/>
          <w:sz w:val="28"/>
          <w:szCs w:val="28"/>
          <w:lang w:val="uk-UA"/>
        </w:rPr>
      </w:pPr>
      <w:r>
        <w:rPr>
          <w:bCs/>
          <w:iCs/>
          <w:spacing w:val="-7"/>
          <w:sz w:val="28"/>
          <w:szCs w:val="28"/>
          <w:lang w:val="uk-UA"/>
        </w:rPr>
        <w:t>З огляду на найбільше поширення сланцевого газу у світі та його можливість майже нескінченно генеруватися, його було розглянуто в дисертаційній роботі як основу, завдяки якій можна змінити енергетичну картину світу.</w:t>
      </w:r>
    </w:p>
    <w:p w:rsidR="006526D1" w:rsidRDefault="006526D1" w:rsidP="006526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  <w:lang w:val="uk-UA" w:eastAsia="en-US"/>
        </w:rPr>
      </w:pPr>
      <w:r>
        <w:rPr>
          <w:bCs/>
          <w:iCs/>
          <w:spacing w:val="-7"/>
          <w:sz w:val="28"/>
          <w:szCs w:val="28"/>
          <w:lang w:val="uk-UA"/>
        </w:rPr>
        <w:t>Узагальнення досягнень економічної думки засвідчує, що, незважаючи на значний  науковий доробок щодо пр</w:t>
      </w:r>
      <w:r w:rsidR="00676596">
        <w:rPr>
          <w:bCs/>
          <w:iCs/>
          <w:spacing w:val="-7"/>
          <w:sz w:val="28"/>
          <w:szCs w:val="28"/>
          <w:lang w:val="uk-UA"/>
        </w:rPr>
        <w:t>облеми енергетичної безпеки</w:t>
      </w:r>
      <w:r>
        <w:rPr>
          <w:bCs/>
          <w:iCs/>
          <w:spacing w:val="-7"/>
          <w:sz w:val="28"/>
          <w:szCs w:val="28"/>
          <w:lang w:val="uk-UA"/>
        </w:rPr>
        <w:t xml:space="preserve">, вона поки що залишається не вирішеною остаточно. Подальшого вивчення потребує комплекс питань, пов’язаних із </w:t>
      </w:r>
      <w:r w:rsidR="00676596">
        <w:rPr>
          <w:bCs/>
          <w:iCs/>
          <w:spacing w:val="-7"/>
          <w:sz w:val="28"/>
          <w:szCs w:val="28"/>
          <w:lang w:val="uk-UA"/>
        </w:rPr>
        <w:t>створенням та інтеграцією практичних механізмів її забезпечення</w:t>
      </w:r>
      <w:r>
        <w:rPr>
          <w:bCs/>
          <w:iCs/>
          <w:spacing w:val="-4"/>
          <w:sz w:val="28"/>
          <w:szCs w:val="28"/>
          <w:lang w:val="uk-UA"/>
        </w:rPr>
        <w:t>, удосконаленням метод</w:t>
      </w:r>
      <w:r w:rsidR="00676596">
        <w:rPr>
          <w:bCs/>
          <w:iCs/>
          <w:spacing w:val="-4"/>
          <w:sz w:val="28"/>
          <w:szCs w:val="28"/>
          <w:lang w:val="uk-UA"/>
        </w:rPr>
        <w:t>ичних підходів до оцінювання загроз в цьому секторі економіки</w:t>
      </w:r>
      <w:r>
        <w:rPr>
          <w:bCs/>
          <w:iCs/>
          <w:spacing w:val="-4"/>
          <w:sz w:val="28"/>
          <w:szCs w:val="28"/>
          <w:lang w:val="uk-UA"/>
        </w:rPr>
        <w:t>, поліпшенн</w:t>
      </w:r>
      <w:r w:rsidR="00676596">
        <w:rPr>
          <w:bCs/>
          <w:iCs/>
          <w:spacing w:val="-4"/>
          <w:sz w:val="28"/>
          <w:szCs w:val="28"/>
          <w:lang w:val="uk-UA"/>
        </w:rPr>
        <w:t>ям транспарентності світового енергетичного ринку</w:t>
      </w:r>
      <w:r>
        <w:rPr>
          <w:bCs/>
          <w:iCs/>
          <w:spacing w:val="-4"/>
          <w:sz w:val="28"/>
          <w:szCs w:val="28"/>
          <w:lang w:val="uk-UA"/>
        </w:rPr>
        <w:t>.</w:t>
      </w:r>
    </w:p>
    <w:p w:rsidR="006526D1" w:rsidRPr="00FA7BD8" w:rsidRDefault="006526D1" w:rsidP="006526D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uk-UA"/>
        </w:rPr>
        <w:lastRenderedPageBreak/>
        <w:t>У зв'язку з викладеним</w:t>
      </w:r>
      <w:r w:rsidR="00C522EA">
        <w:rPr>
          <w:rFonts w:eastAsia="Times New Roman"/>
          <w:sz w:val="28"/>
          <w:szCs w:val="28"/>
          <w:lang w:val="uk-UA" w:eastAsia="uk-UA"/>
        </w:rPr>
        <w:t>,</w:t>
      </w:r>
      <w:r>
        <w:rPr>
          <w:rFonts w:eastAsia="Times New Roman"/>
          <w:sz w:val="28"/>
          <w:szCs w:val="28"/>
          <w:lang w:val="uk-UA" w:eastAsia="uk-UA"/>
        </w:rPr>
        <w:t xml:space="preserve"> дисертаційне дослідження, спрямоване на розв’язання проблем</w:t>
      </w:r>
      <w:r w:rsidR="00C522EA">
        <w:rPr>
          <w:rFonts w:eastAsia="Times New Roman"/>
          <w:sz w:val="28"/>
          <w:szCs w:val="28"/>
          <w:lang w:val="uk-UA" w:eastAsia="uk-UA"/>
        </w:rPr>
        <w:t xml:space="preserve"> забезпечення світової енергетичної безпеки завдяки диверсифікації світового ринку енергоресурсів на основі видобутку сланцевого газу,</w:t>
      </w:r>
      <w:r>
        <w:rPr>
          <w:bCs/>
          <w:iCs/>
          <w:spacing w:val="-4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 w:eastAsia="uk-UA"/>
        </w:rPr>
        <w:t xml:space="preserve">є вкрай актуальним і своєчасним. Дана робота виконувалась </w:t>
      </w:r>
      <w:r>
        <w:rPr>
          <w:rFonts w:eastAsia="Times New Roman"/>
          <w:sz w:val="28"/>
          <w:szCs w:val="28"/>
          <w:lang w:val="uk-UA"/>
        </w:rPr>
        <w:t>в Ін</w:t>
      </w:r>
      <w:r w:rsidR="00FA7BD8">
        <w:rPr>
          <w:rFonts w:eastAsia="Times New Roman"/>
          <w:sz w:val="28"/>
          <w:szCs w:val="28"/>
          <w:lang w:val="uk-UA"/>
        </w:rPr>
        <w:t>ституті світової економіки і</w:t>
      </w:r>
      <w:r w:rsidR="00C522EA">
        <w:rPr>
          <w:rFonts w:eastAsia="Times New Roman"/>
          <w:sz w:val="28"/>
          <w:szCs w:val="28"/>
          <w:lang w:val="uk-UA"/>
        </w:rPr>
        <w:t xml:space="preserve"> міжнародних відносин Національної академії наук України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522EA">
        <w:rPr>
          <w:sz w:val="28"/>
          <w:szCs w:val="28"/>
          <w:lang w:val="uk-UA"/>
        </w:rPr>
        <w:t xml:space="preserve">і є складовою частиною комплексної програми наукових досліджень. </w:t>
      </w:r>
      <w:r w:rsidRPr="00FA7BD8">
        <w:rPr>
          <w:sz w:val="28"/>
          <w:szCs w:val="28"/>
          <w:lang w:val="uk-UA"/>
        </w:rPr>
        <w:t>Власний доробок автора полягає у</w:t>
      </w:r>
      <w:r w:rsidR="00992581">
        <w:rPr>
          <w:sz w:val="28"/>
          <w:szCs w:val="28"/>
          <w:lang w:val="uk-UA"/>
        </w:rPr>
        <w:t xml:space="preserve"> тому, що ним розроблено ряд рекомендацій </w:t>
      </w:r>
      <w:r w:rsidRPr="00FA7BD8">
        <w:rPr>
          <w:sz w:val="28"/>
          <w:szCs w:val="28"/>
          <w:lang w:val="uk-UA"/>
        </w:rPr>
        <w:t xml:space="preserve">щодо </w:t>
      </w:r>
      <w:r w:rsidR="00FA7BD8">
        <w:rPr>
          <w:sz w:val="28"/>
          <w:szCs w:val="28"/>
          <w:lang w:val="uk-UA"/>
        </w:rPr>
        <w:t>удосконалення функціонування світового енергетичного ринку, зокрема визначено теоретичні засади та прикладні аспекти щодо процесу його диверсифікації шляхом використання сланцевого газу</w:t>
      </w:r>
      <w:r w:rsidRPr="00FA7BD8">
        <w:rPr>
          <w:sz w:val="28"/>
          <w:szCs w:val="28"/>
          <w:lang w:val="uk-UA"/>
        </w:rPr>
        <w:t>.</w:t>
      </w:r>
    </w:p>
    <w:p w:rsidR="006526D1" w:rsidRPr="00FA7BD8" w:rsidRDefault="006526D1" w:rsidP="006526D1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val="uk-UA"/>
        </w:rPr>
      </w:pPr>
      <w:r w:rsidRPr="00FA7BD8">
        <w:rPr>
          <w:rFonts w:eastAsia="Times New Roman"/>
          <w:b/>
          <w:sz w:val="28"/>
          <w:szCs w:val="28"/>
          <w:lang w:val="uk-UA"/>
        </w:rPr>
        <w:t>Структура та обсяг дисертації.</w:t>
      </w:r>
    </w:p>
    <w:p w:rsidR="006526D1" w:rsidRDefault="007D042E" w:rsidP="006526D1">
      <w:pPr>
        <w:pStyle w:val="777"/>
        <w:spacing w:line="360" w:lineRule="auto"/>
        <w:ind w:firstLine="709"/>
      </w:pPr>
      <w:r>
        <w:rPr>
          <w:rFonts w:eastAsia="Times New Roman"/>
        </w:rPr>
        <w:t>Дисертаційна робота Марковської В.С</w:t>
      </w:r>
      <w:r w:rsidR="006526D1" w:rsidRPr="00FA7BD8">
        <w:rPr>
          <w:rFonts w:eastAsia="Times New Roman"/>
        </w:rPr>
        <w:t>. виконана відповідно до загальних норм, викладена українською літературною</w:t>
      </w:r>
      <w:r w:rsidR="006526D1">
        <w:rPr>
          <w:rFonts w:eastAsia="Times New Roman"/>
        </w:rPr>
        <w:t xml:space="preserve"> мовою в об’ємі </w:t>
      </w:r>
      <w:r>
        <w:rPr>
          <w:color w:val="000000"/>
          <w:spacing w:val="6"/>
        </w:rPr>
        <w:t>227</w:t>
      </w:r>
      <w:r w:rsidR="006526D1">
        <w:rPr>
          <w:rFonts w:eastAsia="Times New Roman"/>
        </w:rPr>
        <w:t xml:space="preserve"> сторінок друкованого тексту, за своєю структурою складається </w:t>
      </w:r>
      <w:r w:rsidR="006526D1">
        <w:t xml:space="preserve">із вступу, трьох розділів, висновків та пропозицій, включає </w:t>
      </w:r>
      <w:r>
        <w:rPr>
          <w:color w:val="000000"/>
        </w:rPr>
        <w:t>32</w:t>
      </w:r>
      <w:r w:rsidR="006526D1">
        <w:rPr>
          <w:color w:val="000000"/>
        </w:rPr>
        <w:t xml:space="preserve"> </w:t>
      </w:r>
      <w:r>
        <w:t xml:space="preserve">таблиці, 12 рисунків, 4 </w:t>
      </w:r>
      <w:r w:rsidR="006526D1">
        <w:t>дод</w:t>
      </w:r>
      <w:r>
        <w:t>атки</w:t>
      </w:r>
      <w:r w:rsidR="006526D1">
        <w:t>. Список використаних</w:t>
      </w:r>
      <w:r>
        <w:t xml:space="preserve"> літературних джерел містить 160</w:t>
      </w:r>
      <w:r w:rsidR="006526D1">
        <w:t xml:space="preserve"> найменувань.</w:t>
      </w:r>
    </w:p>
    <w:p w:rsidR="006526D1" w:rsidRDefault="006526D1" w:rsidP="006526D1">
      <w:pPr>
        <w:pStyle w:val="1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Ступінь обґрунтованості наукових положень, висновків і рекомендацій, сформульованих у дисертації, їх достовірність та новизна.</w:t>
      </w:r>
    </w:p>
    <w:p w:rsidR="006526D1" w:rsidRDefault="006526D1" w:rsidP="006526D1">
      <w:pPr>
        <w:pStyle w:val="1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Ознайомлення з дисертацій</w:t>
      </w:r>
      <w:r w:rsidR="0026022C">
        <w:rPr>
          <w:rFonts w:ascii="Times New Roman" w:hAnsi="Times New Roman"/>
          <w:sz w:val="28"/>
          <w:szCs w:val="28"/>
        </w:rPr>
        <w:t>ною роботою Марковської Влади Станіславівни</w:t>
      </w:r>
      <w:r>
        <w:rPr>
          <w:rFonts w:ascii="Times New Roman" w:hAnsi="Times New Roman"/>
          <w:sz w:val="28"/>
          <w:szCs w:val="28"/>
        </w:rPr>
        <w:t xml:space="preserve"> дає підставу стверджувати про глибину та обґрунтованість наукових положень, висновків і рекомендацій, що в ній містяться. Зміст наукового дослідження охоплює всі ключові аспекти заявленої теми. Отримані результати підтверджуються достатнім використанням публікацій вітчизняних і зарубіжних авторів за тематикою дослідження, аналізом нормативно-правової бази та даних Державного комітету статистики України</w:t>
      </w:r>
      <w:r w:rsidR="0026022C">
        <w:rPr>
          <w:rFonts w:ascii="Times New Roman" w:hAnsi="Times New Roman"/>
          <w:sz w:val="28"/>
          <w:szCs w:val="28"/>
        </w:rPr>
        <w:t>, світових організацій за обраним спрямуванням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526D1" w:rsidRPr="006A198D" w:rsidRDefault="006526D1" w:rsidP="006A19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основі дослідження теоретичних основ дисертант визначила трактування сутності </w:t>
      </w:r>
      <w:r w:rsidR="006A198D">
        <w:rPr>
          <w:rFonts w:ascii="Times New Roman CYR" w:hAnsi="Times New Roman CYR" w:cs="Times New Roman CYR"/>
          <w:sz w:val="28"/>
          <w:szCs w:val="28"/>
          <w:lang w:val="uk-UA"/>
        </w:rPr>
        <w:t xml:space="preserve">категорії «енергетична безпека» та запропонувала власну класифікацію загроз такій разом з виділенням методичних підходів до </w:t>
      </w:r>
      <w:r w:rsidR="006A198D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механізмів їх подолання. Також автором проаналізовано системоутворюючи чинники енергетичного ринку у поєднанні з фундаментальним аналізом його складових </w:t>
      </w:r>
      <w:r>
        <w:rPr>
          <w:rFonts w:eastAsia="Times New Roman"/>
          <w:bCs/>
          <w:sz w:val="28"/>
          <w:szCs w:val="28"/>
          <w:lang w:val="uk-UA"/>
        </w:rPr>
        <w:t>(розділ 1)</w:t>
      </w:r>
      <w:r>
        <w:rPr>
          <w:rFonts w:eastAsia="Times New Roman"/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6526D1" w:rsidRDefault="006526D1" w:rsidP="006526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Позитивної оцінки заслуговує проведений економічний аналіз стану й тенденц</w:t>
      </w:r>
      <w:r w:rsidR="00A13FE4">
        <w:rPr>
          <w:sz w:val="28"/>
          <w:szCs w:val="28"/>
          <w:lang w:val="uk-UA"/>
        </w:rPr>
        <w:t>ій розвитку видобутку сланцевого газу в масштабах світового господарства</w:t>
      </w:r>
      <w:r>
        <w:rPr>
          <w:sz w:val="28"/>
          <w:szCs w:val="28"/>
          <w:lang w:val="uk-UA"/>
        </w:rPr>
        <w:t xml:space="preserve">. Проведено </w:t>
      </w:r>
      <w:r w:rsidR="00A13FE4">
        <w:rPr>
          <w:sz w:val="28"/>
          <w:szCs w:val="28"/>
          <w:lang w:val="uk-UA"/>
        </w:rPr>
        <w:t xml:space="preserve">окремий розгляд стану цього сектору на теренах Північної Америки, країн Європи. На особливу увагу заслуговує запропонована оцінка перспектив перенаправлення світових енергетичних потоків завдяки повномасштабній імплементації сланцевого газу в енергетичний сектор глобальної економіки </w:t>
      </w:r>
      <w:r>
        <w:rPr>
          <w:rFonts w:eastAsia="Times New Roman"/>
          <w:bCs/>
          <w:sz w:val="28"/>
          <w:szCs w:val="28"/>
          <w:lang w:val="uk-UA"/>
        </w:rPr>
        <w:t>(розділ 2)</w:t>
      </w:r>
      <w:r>
        <w:rPr>
          <w:rFonts w:eastAsia="Times New Roman"/>
          <w:sz w:val="28"/>
          <w:szCs w:val="28"/>
          <w:lang w:val="uk-UA" w:eastAsia="en-US"/>
        </w:rPr>
        <w:t>.</w:t>
      </w:r>
    </w:p>
    <w:p w:rsidR="006526D1" w:rsidRDefault="006526D1" w:rsidP="006526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en-US"/>
        </w:rPr>
        <w:t>Слід відмітити визначені автором та досліджені</w:t>
      </w:r>
      <w:r w:rsidR="00A13FE4">
        <w:rPr>
          <w:rFonts w:eastAsia="Times New Roman"/>
          <w:sz w:val="28"/>
          <w:szCs w:val="28"/>
          <w:lang w:val="uk-UA" w:eastAsia="en-US"/>
        </w:rPr>
        <w:t xml:space="preserve"> детермінанти впливу на формування ринку сла</w:t>
      </w:r>
      <w:r w:rsidR="006E363E">
        <w:rPr>
          <w:rFonts w:eastAsia="Times New Roman"/>
          <w:sz w:val="28"/>
          <w:szCs w:val="28"/>
          <w:lang w:val="uk-UA" w:eastAsia="en-US"/>
        </w:rPr>
        <w:t>нцевого газу в Україні</w:t>
      </w:r>
      <w:r>
        <w:rPr>
          <w:rFonts w:eastAsia="Times New Roman"/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/>
        </w:rPr>
        <w:t xml:space="preserve"> Для </w:t>
      </w:r>
      <w:r w:rsidR="00A13FE4">
        <w:rPr>
          <w:sz w:val="28"/>
          <w:szCs w:val="28"/>
          <w:lang w:val="uk-UA"/>
        </w:rPr>
        <w:t xml:space="preserve">ефективного </w:t>
      </w:r>
      <w:r>
        <w:rPr>
          <w:sz w:val="28"/>
          <w:szCs w:val="28"/>
          <w:lang w:val="uk-UA"/>
        </w:rPr>
        <w:t>розвитку</w:t>
      </w:r>
      <w:r w:rsidR="00A13FE4">
        <w:rPr>
          <w:sz w:val="28"/>
          <w:szCs w:val="28"/>
          <w:lang w:val="uk-UA"/>
        </w:rPr>
        <w:t xml:space="preserve"> цього напрямку було побудовано власну модель модернізації енергетичної системи </w:t>
      </w:r>
      <w:r w:rsidR="006E363E">
        <w:rPr>
          <w:sz w:val="28"/>
          <w:szCs w:val="28"/>
          <w:lang w:val="uk-UA"/>
        </w:rPr>
        <w:t xml:space="preserve">із зазначенням прогнозних сценаріїв на 5 та 20 років та використанням показників: витрат виробництва, кількості видобутку газу на одну свердловину та числа свердловин, собівартості видобутку та прогнозної ціни продажу </w:t>
      </w:r>
      <w:r w:rsidR="006E363E">
        <w:rPr>
          <w:rFonts w:eastAsia="Times New Roman"/>
          <w:sz w:val="28"/>
          <w:szCs w:val="28"/>
          <w:lang w:val="uk-UA" w:eastAsia="en-US"/>
        </w:rPr>
        <w:t>(розділ 3).</w:t>
      </w:r>
    </w:p>
    <w:p w:rsidR="006526D1" w:rsidRDefault="006E363E" w:rsidP="006526D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</w:t>
      </w:r>
      <w:r w:rsidR="008406D5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увагу</w:t>
      </w:r>
      <w:r w:rsidR="006526D1">
        <w:rPr>
          <w:sz w:val="28"/>
          <w:szCs w:val="28"/>
          <w:lang w:val="uk-UA"/>
        </w:rPr>
        <w:t xml:space="preserve"> заслуговують запропоновані автором</w:t>
      </w:r>
      <w:r>
        <w:rPr>
          <w:sz w:val="28"/>
          <w:szCs w:val="28"/>
          <w:lang w:val="uk-UA"/>
        </w:rPr>
        <w:t xml:space="preserve"> зміни до нормативно-правових актів</w:t>
      </w:r>
      <w:r w:rsidR="008406D5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, що стосуються енергетичної сфери – як </w:t>
      </w:r>
      <w:r w:rsidR="008406D5">
        <w:rPr>
          <w:sz w:val="28"/>
          <w:szCs w:val="28"/>
          <w:lang w:val="uk-UA"/>
        </w:rPr>
        <w:t>фундамент для</w:t>
      </w:r>
      <w:r>
        <w:rPr>
          <w:sz w:val="28"/>
          <w:szCs w:val="28"/>
          <w:lang w:val="uk-UA"/>
        </w:rPr>
        <w:t xml:space="preserve"> побудови </w:t>
      </w:r>
      <w:r w:rsidR="008406D5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 xml:space="preserve">важеної регуляторної політики </w:t>
      </w:r>
      <w:r w:rsidR="008406D5">
        <w:rPr>
          <w:sz w:val="28"/>
          <w:szCs w:val="28"/>
          <w:lang w:val="uk-UA"/>
        </w:rPr>
        <w:t>в цій галузі та</w:t>
      </w:r>
      <w:r>
        <w:rPr>
          <w:sz w:val="28"/>
          <w:szCs w:val="28"/>
          <w:lang w:val="uk-UA"/>
        </w:rPr>
        <w:t xml:space="preserve"> забезпечення ефективного функціонування ринку</w:t>
      </w:r>
      <w:r w:rsidR="008406D5">
        <w:rPr>
          <w:sz w:val="28"/>
          <w:szCs w:val="28"/>
          <w:lang w:val="uk-UA"/>
        </w:rPr>
        <w:t xml:space="preserve"> (підрозділ 3.3)</w:t>
      </w:r>
      <w:r w:rsidR="006526D1">
        <w:rPr>
          <w:bCs/>
          <w:sz w:val="28"/>
          <w:szCs w:val="28"/>
          <w:lang w:val="uk-UA"/>
        </w:rPr>
        <w:t>.</w:t>
      </w:r>
      <w:r w:rsidR="006526D1">
        <w:rPr>
          <w:sz w:val="28"/>
          <w:szCs w:val="28"/>
          <w:lang w:val="uk-UA"/>
        </w:rPr>
        <w:t xml:space="preserve"> Зокрема </w:t>
      </w:r>
      <w:r w:rsidR="008406D5">
        <w:rPr>
          <w:sz w:val="28"/>
          <w:szCs w:val="28"/>
          <w:lang w:val="uk-UA"/>
        </w:rPr>
        <w:t xml:space="preserve">створено проект Закону України «Про сланцевий газ» (додаток Г). </w:t>
      </w:r>
    </w:p>
    <w:p w:rsidR="006526D1" w:rsidRDefault="006526D1" w:rsidP="006526D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Теоретичною і методологічною основою дослідження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обрано </w:t>
      </w:r>
      <w:r>
        <w:rPr>
          <w:rFonts w:eastAsia="Times New Roman"/>
          <w:iCs/>
          <w:sz w:val="28"/>
          <w:szCs w:val="28"/>
          <w:lang w:val="uk-UA"/>
        </w:rPr>
        <w:t>системний підхід</w:t>
      </w:r>
      <w:r>
        <w:rPr>
          <w:rFonts w:eastAsia="Times New Roman"/>
          <w:sz w:val="28"/>
          <w:szCs w:val="28"/>
          <w:lang w:val="uk-UA"/>
        </w:rPr>
        <w:t xml:space="preserve"> до вивчення процесів та явищ, за допомогою якого виявлені проблеми розглядаються з позицій цілісності і нерозривності об’єкта та середовища його існування, цілей і методів управління, засобів його моніторингу. </w:t>
      </w:r>
      <w:r>
        <w:rPr>
          <w:sz w:val="28"/>
          <w:szCs w:val="28"/>
          <w:lang w:val="uk-UA"/>
        </w:rPr>
        <w:t>У процесі дослідження використаний комплекс економічних методів і прийомів пізнання: аб</w:t>
      </w:r>
      <w:r w:rsidR="00BD1A52">
        <w:rPr>
          <w:sz w:val="28"/>
          <w:szCs w:val="28"/>
          <w:lang w:val="uk-UA"/>
        </w:rPr>
        <w:t>страктно-логічний,</w:t>
      </w:r>
      <w:r>
        <w:rPr>
          <w:sz w:val="28"/>
          <w:szCs w:val="28"/>
          <w:lang w:val="uk-UA"/>
        </w:rPr>
        <w:t xml:space="preserve"> теоретич</w:t>
      </w:r>
      <w:r w:rsidR="00BD1A52">
        <w:rPr>
          <w:sz w:val="28"/>
          <w:szCs w:val="28"/>
          <w:lang w:val="uk-UA"/>
        </w:rPr>
        <w:t>ного узагальнення та порівняння, аналіз і синтез,</w:t>
      </w:r>
      <w:r>
        <w:rPr>
          <w:sz w:val="28"/>
          <w:szCs w:val="28"/>
          <w:lang w:val="uk-UA"/>
        </w:rPr>
        <w:t xml:space="preserve"> системн</w:t>
      </w:r>
      <w:r w:rsidR="00BD1A52">
        <w:rPr>
          <w:sz w:val="28"/>
          <w:szCs w:val="28"/>
          <w:lang w:val="uk-UA"/>
        </w:rPr>
        <w:t xml:space="preserve">ого та економічного </w:t>
      </w:r>
      <w:r w:rsidR="00BD1A52">
        <w:rPr>
          <w:sz w:val="28"/>
          <w:szCs w:val="28"/>
          <w:lang w:val="uk-UA"/>
        </w:rPr>
        <w:lastRenderedPageBreak/>
        <w:t>аналізу, економіко-статистичний, графічної інтерпретації,</w:t>
      </w:r>
      <w:r>
        <w:rPr>
          <w:sz w:val="28"/>
          <w:szCs w:val="28"/>
          <w:lang w:val="uk-UA"/>
        </w:rPr>
        <w:t xml:space="preserve"> системно-структурний аналіз.</w:t>
      </w:r>
    </w:p>
    <w:p w:rsidR="006526D1" w:rsidRDefault="006526D1" w:rsidP="006526D1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Достовірність і новизна наукових положень, висновків і рекомендацій.</w:t>
      </w:r>
      <w:r>
        <w:rPr>
          <w:sz w:val="28"/>
          <w:szCs w:val="28"/>
          <w:lang w:val="uk-UA"/>
        </w:rPr>
        <w:t xml:space="preserve"> Уважне ознайомленн</w:t>
      </w:r>
      <w:r w:rsidR="00E23C2A">
        <w:rPr>
          <w:sz w:val="28"/>
          <w:szCs w:val="28"/>
          <w:lang w:val="uk-UA"/>
        </w:rPr>
        <w:t>я із змістом дисертації Марковської В. С</w:t>
      </w:r>
      <w:r>
        <w:rPr>
          <w:sz w:val="28"/>
          <w:szCs w:val="28"/>
          <w:lang w:val="uk-UA"/>
        </w:rPr>
        <w:t>. дозволяє зробити висновок, що сформульовані автором наукові положення, висновки і рекомендації є достовірними та обґрунтованими.</w:t>
      </w:r>
    </w:p>
    <w:p w:rsidR="006526D1" w:rsidRDefault="006526D1" w:rsidP="006526D1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Наукова новизна одержаних результатів.</w:t>
      </w:r>
      <w:r>
        <w:rPr>
          <w:sz w:val="28"/>
          <w:szCs w:val="28"/>
          <w:lang w:val="uk-UA"/>
        </w:rPr>
        <w:t xml:space="preserve"> Найбільш вагомими результатами, що характеризуються новизною та розкривають глибину, складність, масштабність, повноту та суть дисертаційного дослідження, є такі положення, трактування та ідеї:</w:t>
      </w:r>
    </w:p>
    <w:p w:rsidR="00F724AB" w:rsidRDefault="00F724AB" w:rsidP="006526D1">
      <w:pPr>
        <w:widowControl w:val="0"/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F724AB">
        <w:rPr>
          <w:i/>
          <w:sz w:val="28"/>
          <w:szCs w:val="28"/>
          <w:lang w:val="uk-UA"/>
        </w:rPr>
        <w:t>вперше:</w:t>
      </w:r>
    </w:p>
    <w:p w:rsidR="00F724AB" w:rsidRDefault="00F724AB" w:rsidP="00F724AB">
      <w:pPr>
        <w:pStyle w:val="a3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економічної доцільності видобутку сланцевого газу в Україні та його вплив на економіку, із зазначенням прогнозного терміну (2035р.) в який національна економіка позбудеться енергетичної залежності від зовнішнього постачання та вийде на рівень, достатній для забезпечення як</w:t>
      </w:r>
      <w:r w:rsidR="00096B7B">
        <w:rPr>
          <w:sz w:val="28"/>
          <w:szCs w:val="28"/>
          <w:lang w:val="uk-UA"/>
        </w:rPr>
        <w:t xml:space="preserve"> власних потреб, так і експорту;</w:t>
      </w:r>
    </w:p>
    <w:p w:rsidR="00F724AB" w:rsidRPr="00206DDF" w:rsidRDefault="00096B7B" w:rsidP="00206DDF">
      <w:pPr>
        <w:pStyle w:val="a3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3544">
        <w:rPr>
          <w:sz w:val="28"/>
          <w:szCs w:val="28"/>
          <w:lang w:val="uk-UA"/>
        </w:rPr>
        <w:t>обґрунтування економічних засад оптимізації світової та вітчизняної енергетичної безпеки за рахунок диверсифікації джерел енергопостачання у вигляді повномасштабної імплементації сланцевого газу на світовий енергетичний ринок;</w:t>
      </w:r>
    </w:p>
    <w:p w:rsidR="006526D1" w:rsidRDefault="006526D1" w:rsidP="006526D1">
      <w:pPr>
        <w:tabs>
          <w:tab w:val="center" w:pos="4890"/>
        </w:tabs>
        <w:spacing w:line="360" w:lineRule="auto"/>
        <w:ind w:firstLine="567"/>
        <w:jc w:val="both"/>
        <w:rPr>
          <w:rFonts w:eastAsia="Times New Roman"/>
          <w:bCs/>
          <w:i/>
          <w:snapToGrid w:val="0"/>
          <w:color w:val="000000"/>
          <w:spacing w:val="-4"/>
          <w:sz w:val="28"/>
          <w:szCs w:val="28"/>
          <w:lang w:val="uk-UA"/>
        </w:rPr>
      </w:pPr>
      <w:r>
        <w:rPr>
          <w:rFonts w:eastAsia="Times New Roman"/>
          <w:bCs/>
          <w:i/>
          <w:snapToGrid w:val="0"/>
          <w:color w:val="000000"/>
          <w:spacing w:val="-4"/>
          <w:sz w:val="28"/>
          <w:szCs w:val="28"/>
          <w:lang w:val="uk-UA"/>
        </w:rPr>
        <w:t>удосконалено:</w:t>
      </w:r>
      <w:r>
        <w:rPr>
          <w:rFonts w:eastAsia="Times New Roman"/>
          <w:bCs/>
          <w:i/>
          <w:snapToGrid w:val="0"/>
          <w:color w:val="000000"/>
          <w:spacing w:val="-4"/>
          <w:sz w:val="28"/>
          <w:szCs w:val="28"/>
          <w:lang w:val="uk-UA"/>
        </w:rPr>
        <w:tab/>
      </w:r>
    </w:p>
    <w:p w:rsidR="006526D1" w:rsidRDefault="00206DDF" w:rsidP="006526D1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- підходи до подолання негативних наслідків нестабільності національних економік шляхом перерозподілу енергетичних ресурсів в контексті видобутку сланцевого газу, як фактора спроможного подолати енергетичну бідність певної групи країн та диверсифікувати одну зі складових глобальної економіки</w:t>
      </w:r>
      <w:r w:rsidR="006526D1">
        <w:rPr>
          <w:rFonts w:eastAsia="Times New Roman"/>
          <w:color w:val="000000"/>
          <w:sz w:val="28"/>
          <w:szCs w:val="28"/>
          <w:lang w:val="uk-UA"/>
        </w:rPr>
        <w:t xml:space="preserve">; </w:t>
      </w:r>
    </w:p>
    <w:p w:rsidR="006526D1" w:rsidRDefault="006526D1" w:rsidP="006526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bCs/>
          <w:iCs/>
          <w:snapToGrid w:val="0"/>
          <w:color w:val="000000"/>
          <w:spacing w:val="-4"/>
          <w:sz w:val="28"/>
          <w:szCs w:val="28"/>
          <w:lang w:val="uk-UA"/>
        </w:rPr>
      </w:pPr>
      <w:r>
        <w:rPr>
          <w:rFonts w:eastAsia="Times New Roman"/>
          <w:bCs/>
          <w:iCs/>
          <w:snapToGrid w:val="0"/>
          <w:color w:val="000000"/>
          <w:spacing w:val="-4"/>
          <w:sz w:val="28"/>
          <w:szCs w:val="28"/>
          <w:lang w:val="uk-UA"/>
        </w:rPr>
        <w:t>-</w:t>
      </w:r>
      <w:r w:rsidR="00206DDF">
        <w:rPr>
          <w:rFonts w:eastAsia="Times New Roman"/>
          <w:bCs/>
          <w:iCs/>
          <w:snapToGrid w:val="0"/>
          <w:color w:val="000000"/>
          <w:spacing w:val="-4"/>
          <w:sz w:val="28"/>
          <w:szCs w:val="28"/>
          <w:lang w:val="uk-UA"/>
        </w:rPr>
        <w:t xml:space="preserve"> оцінку та систематизацію сучасних тенденцій в енергетичній галузі для сприяння більш ефективному функціонуванню світового енергетичного ринку</w:t>
      </w:r>
      <w:r w:rsidR="000A25FF">
        <w:rPr>
          <w:rFonts w:eastAsia="Times New Roman"/>
          <w:bCs/>
          <w:iCs/>
          <w:snapToGrid w:val="0"/>
          <w:color w:val="000000"/>
          <w:spacing w:val="-4"/>
          <w:sz w:val="28"/>
          <w:szCs w:val="28"/>
          <w:lang w:val="uk-UA"/>
        </w:rPr>
        <w:t xml:space="preserve"> на якому зпрогнозовано збільшення частки нетрадиційних паливно-енергетичних ресурсів</w:t>
      </w:r>
      <w:r>
        <w:rPr>
          <w:rFonts w:eastAsia="Times New Roman"/>
          <w:bCs/>
          <w:iCs/>
          <w:snapToGrid w:val="0"/>
          <w:color w:val="000000"/>
          <w:spacing w:val="-4"/>
          <w:sz w:val="28"/>
          <w:szCs w:val="28"/>
          <w:lang w:val="uk-UA"/>
        </w:rPr>
        <w:t>;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</w:p>
    <w:p w:rsidR="006526D1" w:rsidRDefault="006526D1" w:rsidP="006526D1">
      <w:pPr>
        <w:shd w:val="clear" w:color="auto" w:fill="FFFFFF"/>
        <w:spacing w:line="360" w:lineRule="auto"/>
        <w:ind w:firstLine="567"/>
        <w:jc w:val="both"/>
        <w:rPr>
          <w:rFonts w:eastAsia="Times New Roman"/>
          <w:i/>
          <w:iCs/>
          <w:color w:val="000000"/>
          <w:sz w:val="28"/>
          <w:szCs w:val="28"/>
          <w:lang w:val="uk-UA"/>
        </w:rPr>
      </w:pPr>
      <w:r>
        <w:rPr>
          <w:rFonts w:eastAsia="Times New Roman"/>
          <w:i/>
          <w:iCs/>
          <w:color w:val="000000"/>
          <w:sz w:val="28"/>
          <w:szCs w:val="28"/>
          <w:lang w:val="uk-UA"/>
        </w:rPr>
        <w:lastRenderedPageBreak/>
        <w:t>набули  подальшого розвитку:</w:t>
      </w:r>
    </w:p>
    <w:p w:rsidR="006526D1" w:rsidRDefault="006526D1" w:rsidP="006526D1">
      <w:pPr>
        <w:snapToGrid w:val="0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- </w:t>
      </w:r>
      <w:r w:rsidR="001D497A">
        <w:rPr>
          <w:rFonts w:eastAsia="Times New Roman"/>
          <w:color w:val="000000"/>
          <w:sz w:val="28"/>
          <w:szCs w:val="28"/>
          <w:lang w:val="uk-UA"/>
        </w:rPr>
        <w:t xml:space="preserve">парадигма диверсифікації світового ринку енергоресурсів шляхом розробки покладів сланцевого газу. Основними складовими парадигми мають постати наступні фактори: нарощення обсягів видобутку сланцевого газу Сполученими Штатами, як наслідок – збільшення експорту, </w:t>
      </w:r>
      <w:r w:rsidR="008A6B3B">
        <w:rPr>
          <w:rFonts w:eastAsia="Times New Roman"/>
          <w:color w:val="000000"/>
          <w:sz w:val="28"/>
          <w:szCs w:val="28"/>
          <w:lang w:val="uk-UA"/>
        </w:rPr>
        <w:t>вихід Китаю на рівень забезпечення паливно-енергетичними ресурсами, спроможний задовольнити власний попит, зростання надлишку на ринку природного газу з боку Росії, покриття внутрішніх потреб України за рахунок власного видобутку сланцевого газу в разі здійснення оптимістичного сценарію розвитку</w:t>
      </w:r>
      <w:r>
        <w:rPr>
          <w:rFonts w:eastAsia="Times New Roman"/>
          <w:color w:val="000000"/>
          <w:sz w:val="28"/>
          <w:szCs w:val="28"/>
          <w:lang w:val="uk-UA"/>
        </w:rPr>
        <w:t>;</w:t>
      </w:r>
    </w:p>
    <w:p w:rsidR="006526D1" w:rsidRDefault="006526D1" w:rsidP="00EB237A">
      <w:pPr>
        <w:autoSpaceDE w:val="0"/>
        <w:autoSpaceDN w:val="0"/>
        <w:adjustRightInd w:val="0"/>
        <w:snapToGrid w:val="0"/>
        <w:spacing w:line="360" w:lineRule="auto"/>
        <w:ind w:firstLine="567"/>
        <w:jc w:val="both"/>
        <w:rPr>
          <w:rFonts w:eastAsia="Times New Roman"/>
          <w:i/>
          <w:iCs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- </w:t>
      </w:r>
      <w:r w:rsidR="00EB237A">
        <w:rPr>
          <w:rFonts w:eastAsia="Times New Roman"/>
          <w:color w:val="000000"/>
          <w:sz w:val="28"/>
          <w:szCs w:val="24"/>
          <w:lang w:val="uk-UA"/>
        </w:rPr>
        <w:t>оцінка можливостей потенціалу України з метою виходу на світовий енергетичний ринок на паритетних засадах через використання інструментарію сланцевого газу, зокрема розробок ділянок середнього та високого ступенів перспективності.</w:t>
      </w:r>
      <w:r>
        <w:rPr>
          <w:rFonts w:eastAsia="Times New Roman"/>
          <w:color w:val="000000"/>
          <w:sz w:val="28"/>
          <w:szCs w:val="24"/>
          <w:lang w:val="uk-UA"/>
        </w:rPr>
        <w:t xml:space="preserve"> </w:t>
      </w:r>
    </w:p>
    <w:p w:rsidR="006526D1" w:rsidRDefault="006526D1" w:rsidP="006526D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значення отриманих результатів</w:t>
      </w:r>
      <w:r>
        <w:rPr>
          <w:sz w:val="28"/>
          <w:szCs w:val="28"/>
          <w:lang w:val="uk-UA"/>
        </w:rPr>
        <w:t xml:space="preserve">. </w:t>
      </w:r>
    </w:p>
    <w:p w:rsidR="006526D1" w:rsidRDefault="006526D1" w:rsidP="00A81CF6">
      <w:pPr>
        <w:snapToGrid w:val="0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Розроблені автором дисертаційної роботи підходи до розвитку </w:t>
      </w:r>
      <w:r w:rsidR="00021821">
        <w:rPr>
          <w:rFonts w:eastAsia="Times New Roman"/>
          <w:sz w:val="28"/>
          <w:szCs w:val="28"/>
          <w:lang w:val="uk-UA"/>
        </w:rPr>
        <w:t xml:space="preserve">світового ринку енергоресурсів на основі видобутку сланцевого газу </w:t>
      </w:r>
      <w:r>
        <w:rPr>
          <w:rFonts w:eastAsia="Times New Roman"/>
          <w:sz w:val="28"/>
          <w:szCs w:val="28"/>
          <w:lang w:val="uk-UA"/>
        </w:rPr>
        <w:t xml:space="preserve">та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оцінки </w:t>
      </w:r>
      <w:r w:rsidR="00021821">
        <w:rPr>
          <w:rFonts w:eastAsia="Times New Roman"/>
          <w:color w:val="000000"/>
          <w:sz w:val="28"/>
          <w:szCs w:val="28"/>
          <w:lang w:val="uk-UA"/>
        </w:rPr>
        <w:t xml:space="preserve">економічної ефективності цього процесу для України </w:t>
      </w:r>
      <w:r>
        <w:rPr>
          <w:rFonts w:eastAsia="Times New Roman"/>
          <w:sz w:val="28"/>
          <w:szCs w:val="28"/>
          <w:lang w:val="uk-UA"/>
        </w:rPr>
        <w:t>можуть бути використаними органами державного управління</w:t>
      </w:r>
      <w:r w:rsidR="00977DA9">
        <w:rPr>
          <w:rFonts w:eastAsia="Times New Roman"/>
          <w:sz w:val="28"/>
          <w:szCs w:val="28"/>
          <w:lang w:val="uk-UA"/>
        </w:rPr>
        <w:t>, профільними міністерствами</w:t>
      </w:r>
      <w:r>
        <w:rPr>
          <w:rFonts w:eastAsia="Times New Roman"/>
          <w:sz w:val="28"/>
          <w:szCs w:val="28"/>
          <w:lang w:val="uk-UA"/>
        </w:rPr>
        <w:t xml:space="preserve"> та підпр</w:t>
      </w:r>
      <w:r w:rsidR="00DC78D4">
        <w:rPr>
          <w:rFonts w:eastAsia="Times New Roman"/>
          <w:sz w:val="28"/>
          <w:szCs w:val="28"/>
          <w:lang w:val="uk-UA"/>
        </w:rPr>
        <w:t xml:space="preserve">иємствами для розробки політики забезпечення </w:t>
      </w:r>
      <w:r w:rsidR="00977DA9">
        <w:rPr>
          <w:rFonts w:eastAsia="Times New Roman"/>
          <w:sz w:val="28"/>
          <w:szCs w:val="28"/>
          <w:lang w:val="uk-UA"/>
        </w:rPr>
        <w:t>енергетичної безпеки на всіх рівнях</w:t>
      </w:r>
      <w:r w:rsidR="00697C2C">
        <w:rPr>
          <w:rFonts w:eastAsia="Times New Roman"/>
          <w:sz w:val="28"/>
          <w:szCs w:val="28"/>
          <w:lang w:val="uk-UA"/>
        </w:rPr>
        <w:t>.</w:t>
      </w:r>
    </w:p>
    <w:p w:rsidR="00A81CF6" w:rsidRPr="00A81CF6" w:rsidRDefault="006526D1" w:rsidP="00A81CF6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Результати дисертаційного дослідження схвалені та використані </w:t>
      </w:r>
      <w:r w:rsidR="00A81CF6">
        <w:rPr>
          <w:rFonts w:eastAsia="Times New Roman"/>
          <w:sz w:val="28"/>
          <w:szCs w:val="28"/>
          <w:lang w:val="uk-UA"/>
        </w:rPr>
        <w:t xml:space="preserve">у практичній діяльності </w:t>
      </w:r>
      <w:r w:rsidR="00A81CF6" w:rsidRPr="00A81CF6">
        <w:rPr>
          <w:rFonts w:eastAsia="Times New Roman"/>
          <w:sz w:val="28"/>
          <w:szCs w:val="28"/>
          <w:lang w:val="uk-UA"/>
        </w:rPr>
        <w:t xml:space="preserve">Міністерства енергетики та вугільної промисловості України </w:t>
      </w:r>
      <w:r w:rsidR="00A81CF6">
        <w:rPr>
          <w:sz w:val="28"/>
          <w:szCs w:val="28"/>
          <w:lang w:val="uk-UA"/>
        </w:rPr>
        <w:t>д</w:t>
      </w:r>
      <w:r w:rsidR="00A81CF6" w:rsidRPr="00A81CF6">
        <w:rPr>
          <w:sz w:val="28"/>
          <w:szCs w:val="28"/>
          <w:lang w:val="uk-UA"/>
        </w:rPr>
        <w:t>епартаментом з питань нафтової, газової, торф’яної, нафтопереробної промисловості та альтернативних видів палива</w:t>
      </w:r>
      <w:r w:rsidR="00A81CF6" w:rsidRPr="00A81CF6">
        <w:rPr>
          <w:rFonts w:eastAsia="Times New Roman"/>
          <w:sz w:val="28"/>
          <w:szCs w:val="28"/>
          <w:lang w:val="uk-UA"/>
        </w:rPr>
        <w:t xml:space="preserve"> (довідка №31/4-2997 від 01.11.2012р.</w:t>
      </w:r>
      <w:r w:rsidR="00A81CF6">
        <w:rPr>
          <w:rFonts w:eastAsia="Times New Roman"/>
          <w:sz w:val="28"/>
          <w:szCs w:val="28"/>
          <w:lang w:val="uk-UA"/>
        </w:rPr>
        <w:t xml:space="preserve">) та </w:t>
      </w:r>
      <w:r w:rsidR="00A81CF6">
        <w:rPr>
          <w:sz w:val="28"/>
          <w:szCs w:val="28"/>
          <w:lang w:val="uk-UA"/>
        </w:rPr>
        <w:t>д</w:t>
      </w:r>
      <w:r w:rsidR="00A81CF6" w:rsidRPr="00A81CF6">
        <w:rPr>
          <w:sz w:val="28"/>
          <w:szCs w:val="28"/>
          <w:lang w:val="uk-UA"/>
        </w:rPr>
        <w:t>епартаментом стратегічної політики та ядерно-енергетичного комплексу (</w:t>
      </w:r>
      <w:r w:rsidR="00A81CF6" w:rsidRPr="00A81CF6">
        <w:rPr>
          <w:rFonts w:eastAsia="Times New Roman"/>
          <w:sz w:val="28"/>
          <w:szCs w:val="28"/>
          <w:lang w:val="uk-UA"/>
        </w:rPr>
        <w:t>довідка №15-2/458 від 12.07.2013р.)</w:t>
      </w:r>
      <w:r w:rsidR="00A81CF6" w:rsidRPr="00A81CF6">
        <w:rPr>
          <w:sz w:val="28"/>
          <w:szCs w:val="28"/>
          <w:lang w:val="uk-UA"/>
        </w:rPr>
        <w:t>.</w:t>
      </w:r>
    </w:p>
    <w:p w:rsidR="006526D1" w:rsidRDefault="00A81CF6" w:rsidP="00A81CF6">
      <w:pPr>
        <w:spacing w:line="360" w:lineRule="auto"/>
        <w:ind w:firstLine="567"/>
        <w:jc w:val="both"/>
        <w:rPr>
          <w:rFonts w:eastAsia="Times New Roman"/>
          <w:color w:val="FF0000"/>
          <w:sz w:val="28"/>
          <w:szCs w:val="28"/>
          <w:lang w:val="uk-UA"/>
        </w:rPr>
      </w:pPr>
      <w:r w:rsidRPr="00A81CF6">
        <w:rPr>
          <w:rFonts w:eastAsia="Times New Roman"/>
          <w:sz w:val="28"/>
          <w:szCs w:val="28"/>
          <w:lang w:val="uk-UA"/>
        </w:rPr>
        <w:t>Окрім цього основні</w:t>
      </w:r>
      <w:r w:rsidR="00E551C1">
        <w:rPr>
          <w:rFonts w:eastAsia="Times New Roman"/>
          <w:sz w:val="28"/>
          <w:szCs w:val="28"/>
          <w:lang w:val="uk-UA"/>
        </w:rPr>
        <w:t xml:space="preserve"> теоретичні положення дисертаційної роботи</w:t>
      </w:r>
      <w:r w:rsidRPr="00A81CF6">
        <w:rPr>
          <w:rFonts w:eastAsia="Times New Roman"/>
          <w:sz w:val="28"/>
          <w:szCs w:val="28"/>
          <w:lang w:val="uk-UA"/>
        </w:rPr>
        <w:t xml:space="preserve"> були використані</w:t>
      </w:r>
      <w:r w:rsidR="00E551C1">
        <w:rPr>
          <w:rFonts w:eastAsia="Times New Roman"/>
          <w:sz w:val="28"/>
          <w:szCs w:val="28"/>
          <w:lang w:val="uk-UA"/>
        </w:rPr>
        <w:t xml:space="preserve"> відділом з</w:t>
      </w:r>
      <w:r w:rsidRPr="00A81CF6">
        <w:rPr>
          <w:rFonts w:eastAsia="Times New Roman"/>
          <w:sz w:val="28"/>
          <w:szCs w:val="28"/>
          <w:lang w:val="uk-UA"/>
        </w:rPr>
        <w:t xml:space="preserve">овнішньоекономічних досліджень Інституту світової </w:t>
      </w:r>
      <w:r w:rsidR="00E551C1">
        <w:rPr>
          <w:rFonts w:eastAsia="Times New Roman"/>
          <w:sz w:val="28"/>
          <w:szCs w:val="28"/>
          <w:lang w:val="uk-UA"/>
        </w:rPr>
        <w:t>економіки і</w:t>
      </w:r>
      <w:r w:rsidRPr="00A81CF6">
        <w:rPr>
          <w:rFonts w:eastAsia="Times New Roman"/>
          <w:sz w:val="28"/>
          <w:szCs w:val="28"/>
          <w:lang w:val="uk-UA"/>
        </w:rPr>
        <w:t xml:space="preserve"> міжнародних відносин Національної академії наук України </w:t>
      </w:r>
      <w:r w:rsidRPr="00A81CF6">
        <w:rPr>
          <w:rFonts w:eastAsia="Times New Roman"/>
          <w:sz w:val="28"/>
          <w:szCs w:val="28"/>
          <w:lang w:val="uk-UA"/>
        </w:rPr>
        <w:lastRenderedPageBreak/>
        <w:t>(</w:t>
      </w:r>
      <w:r w:rsidRPr="00A81CF6">
        <w:rPr>
          <w:sz w:val="28"/>
          <w:szCs w:val="28"/>
          <w:lang w:val="uk-UA"/>
        </w:rPr>
        <w:t>довідка №</w:t>
      </w:r>
      <w:r w:rsidRPr="007C0167">
        <w:rPr>
          <w:sz w:val="28"/>
          <w:szCs w:val="28"/>
        </w:rPr>
        <w:t> </w:t>
      </w:r>
      <w:r w:rsidR="00E551C1">
        <w:rPr>
          <w:sz w:val="28"/>
          <w:szCs w:val="28"/>
          <w:lang w:val="uk-UA"/>
        </w:rPr>
        <w:t>178/01-22/12 від 28.02.2013</w:t>
      </w:r>
      <w:r w:rsidRPr="00A81CF6">
        <w:rPr>
          <w:sz w:val="28"/>
          <w:szCs w:val="28"/>
          <w:lang w:val="uk-UA"/>
        </w:rPr>
        <w:t>р</w:t>
      </w:r>
      <w:r w:rsidR="00E551C1">
        <w:rPr>
          <w:sz w:val="28"/>
          <w:szCs w:val="28"/>
          <w:lang w:val="uk-UA"/>
        </w:rPr>
        <w:t>.</w:t>
      </w:r>
      <w:r w:rsidRPr="00A81CF6">
        <w:rPr>
          <w:rFonts w:eastAsia="Times New Roman"/>
          <w:sz w:val="28"/>
          <w:szCs w:val="28"/>
          <w:lang w:val="uk-UA"/>
        </w:rPr>
        <w:t>) у навчальному процесі при підготовці тем, що стосуються визначеного спрямування.</w:t>
      </w:r>
    </w:p>
    <w:p w:rsidR="006526D1" w:rsidRDefault="006526D1" w:rsidP="00A81CF6">
      <w:pPr>
        <w:pStyle w:val="777"/>
        <w:spacing w:line="360" w:lineRule="auto"/>
        <w:ind w:firstLine="567"/>
        <w:rPr>
          <w:b/>
        </w:rPr>
      </w:pPr>
      <w:r>
        <w:rPr>
          <w:b/>
        </w:rPr>
        <w:t>Повнота викладення положень дисертації в опублікованих працях</w:t>
      </w:r>
      <w:r>
        <w:rPr>
          <w:rFonts w:eastAsia="Times New Roman"/>
          <w:b/>
          <w:lang w:eastAsia="uk-UA"/>
        </w:rPr>
        <w:t xml:space="preserve"> та авторефераті.</w:t>
      </w:r>
    </w:p>
    <w:p w:rsidR="00A612EF" w:rsidRDefault="006526D1" w:rsidP="006526D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наукових д</w:t>
      </w:r>
      <w:r w:rsidR="00A612EF">
        <w:rPr>
          <w:sz w:val="28"/>
          <w:szCs w:val="28"/>
          <w:lang w:val="uk-UA"/>
        </w:rPr>
        <w:t>осліджень автором опубліковано 2</w:t>
      </w:r>
      <w:r>
        <w:rPr>
          <w:sz w:val="28"/>
          <w:szCs w:val="28"/>
          <w:lang w:val="uk-UA"/>
        </w:rPr>
        <w:t>1 </w:t>
      </w:r>
      <w:r w:rsidR="00A612EF">
        <w:rPr>
          <w:sz w:val="28"/>
          <w:szCs w:val="28"/>
          <w:lang w:val="uk-UA"/>
        </w:rPr>
        <w:t>наукову працю загальним обсягом 5,62 авт</w:t>
      </w:r>
      <w:r>
        <w:rPr>
          <w:sz w:val="28"/>
          <w:szCs w:val="28"/>
          <w:lang w:val="uk-UA"/>
        </w:rPr>
        <w:t>. арк., в тому числі 7 статей</w:t>
      </w:r>
      <w:r w:rsidR="00A612EF">
        <w:rPr>
          <w:sz w:val="28"/>
          <w:szCs w:val="28"/>
          <w:lang w:val="uk-UA"/>
        </w:rPr>
        <w:t xml:space="preserve"> – у вітчизняних наукових фахових виданнях та 2 – у наукових фахових виданнях</w:t>
      </w:r>
      <w:r>
        <w:rPr>
          <w:sz w:val="28"/>
          <w:szCs w:val="28"/>
          <w:lang w:val="uk-UA"/>
        </w:rPr>
        <w:t xml:space="preserve">, </w:t>
      </w:r>
      <w:r w:rsidR="00A612EF">
        <w:rPr>
          <w:sz w:val="28"/>
          <w:szCs w:val="28"/>
          <w:lang w:val="uk-UA"/>
        </w:rPr>
        <w:t>що зареєстровані в міжнародних наукометричних базах даних.</w:t>
      </w:r>
    </w:p>
    <w:p w:rsidR="006526D1" w:rsidRDefault="00A612EF" w:rsidP="006526D1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Автореферат </w:t>
      </w:r>
      <w:r w:rsidR="006526D1">
        <w:rPr>
          <w:rFonts w:eastAsia="Times New Roman"/>
          <w:sz w:val="28"/>
          <w:szCs w:val="28"/>
          <w:lang w:val="uk-UA" w:eastAsia="uk-UA"/>
        </w:rPr>
        <w:t>даної дисертації повністю відповідає загальним положенням дисертації та сучасним вимогам.</w:t>
      </w:r>
    </w:p>
    <w:p w:rsidR="006526D1" w:rsidRDefault="006526D1" w:rsidP="006526D1">
      <w:pPr>
        <w:pStyle w:val="21"/>
        <w:widowControl w:val="0"/>
        <w:suppressLineNumbers/>
        <w:suppressAutoHyphens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Дискусійні положення та зауваження по змісту дисертаційної роботи.</w:t>
      </w:r>
      <w:r>
        <w:rPr>
          <w:sz w:val="28"/>
          <w:szCs w:val="28"/>
        </w:rPr>
        <w:t xml:space="preserve"> Оцінюючи загалом позити</w:t>
      </w:r>
      <w:r w:rsidR="00083091">
        <w:rPr>
          <w:sz w:val="28"/>
          <w:szCs w:val="28"/>
        </w:rPr>
        <w:t>вно дисертаційну роботу Марковської В.С</w:t>
      </w:r>
      <w:r>
        <w:rPr>
          <w:sz w:val="28"/>
          <w:szCs w:val="28"/>
        </w:rPr>
        <w:t>. вважаю за доцільне висловити наступні зауваження:</w:t>
      </w:r>
    </w:p>
    <w:p w:rsidR="006526D1" w:rsidRDefault="00AC4985" w:rsidP="006526D1">
      <w:pPr>
        <w:pStyle w:val="21"/>
        <w:widowControl w:val="0"/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526D1">
        <w:rPr>
          <w:sz w:val="28"/>
          <w:szCs w:val="28"/>
        </w:rPr>
        <w:t xml:space="preserve">характеризуючи </w:t>
      </w:r>
      <w:r w:rsidR="004A12F6">
        <w:rPr>
          <w:sz w:val="28"/>
          <w:szCs w:val="28"/>
        </w:rPr>
        <w:t>чинники формування енергетичного ринку</w:t>
      </w:r>
      <w:r w:rsidR="006526D1">
        <w:rPr>
          <w:sz w:val="28"/>
          <w:szCs w:val="28"/>
        </w:rPr>
        <w:t xml:space="preserve"> необхідно було більш уваги звернути на </w:t>
      </w:r>
      <w:r w:rsidR="004A12F6">
        <w:rPr>
          <w:sz w:val="28"/>
          <w:szCs w:val="28"/>
        </w:rPr>
        <w:t>роль глобалізаційних процесів, що відбуваються (с.17</w:t>
      </w:r>
      <w:r w:rsidR="006526D1">
        <w:rPr>
          <w:sz w:val="28"/>
          <w:szCs w:val="28"/>
        </w:rPr>
        <w:t>);</w:t>
      </w:r>
    </w:p>
    <w:p w:rsidR="006526D1" w:rsidRPr="00B57FA8" w:rsidRDefault="00B57FA8" w:rsidP="006526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характеризуючи один з чинників формування енергетичного ринку – рівень політичних ризиків </w:t>
      </w:r>
      <w:r w:rsidR="006526D1">
        <w:rPr>
          <w:sz w:val="28"/>
          <w:szCs w:val="28"/>
          <w:lang w:val="uk-UA"/>
        </w:rPr>
        <w:t xml:space="preserve">автором </w:t>
      </w:r>
      <w:r>
        <w:rPr>
          <w:sz w:val="28"/>
          <w:szCs w:val="28"/>
          <w:lang w:val="uk-UA"/>
        </w:rPr>
        <w:t>подано інформацію щодо «Арабської весни», натомість пропущена ситуація, що склалася на сьогоднішній день на Сході України, як раз в одному з місць концентрації ресурсів сланцевого газу (с.19</w:t>
      </w:r>
      <w:r w:rsidR="006526D1" w:rsidRPr="00B57FA8">
        <w:rPr>
          <w:sz w:val="28"/>
          <w:szCs w:val="28"/>
          <w:lang w:val="uk-UA"/>
        </w:rPr>
        <w:t>);</w:t>
      </w:r>
    </w:p>
    <w:p w:rsidR="006526D1" w:rsidRDefault="00AC4985" w:rsidP="006526D1">
      <w:pPr>
        <w:pStyle w:val="21"/>
        <w:widowControl w:val="0"/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3) в дисертаційній роботі подано розширену інформацію по родовищах сланцевого газу на теренах США, однак серед показників відсутній хоча б усереднений показник прибутку з кожного родовища або хоча б свердловини, розташованої на ньому (с.78-82</w:t>
      </w:r>
      <w:r w:rsidR="006526D1">
        <w:rPr>
          <w:sz w:val="28"/>
          <w:szCs w:val="28"/>
        </w:rPr>
        <w:t>);</w:t>
      </w:r>
    </w:p>
    <w:p w:rsidR="006526D1" w:rsidRDefault="00AC4985" w:rsidP="00E07800">
      <w:pPr>
        <w:pStyle w:val="21"/>
        <w:widowControl w:val="0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526D1">
        <w:rPr>
          <w:sz w:val="28"/>
          <w:szCs w:val="28"/>
        </w:rPr>
        <w:t>дисертанту</w:t>
      </w:r>
      <w:r w:rsidR="00DE01B8">
        <w:rPr>
          <w:sz w:val="28"/>
          <w:szCs w:val="28"/>
        </w:rPr>
        <w:t xml:space="preserve"> доречно було би</w:t>
      </w:r>
      <w:r w:rsidR="006526D1">
        <w:rPr>
          <w:sz w:val="28"/>
          <w:szCs w:val="28"/>
        </w:rPr>
        <w:t xml:space="preserve"> розрах</w:t>
      </w:r>
      <w:r w:rsidR="00DE01B8">
        <w:rPr>
          <w:sz w:val="28"/>
          <w:szCs w:val="28"/>
        </w:rPr>
        <w:t>ов</w:t>
      </w:r>
      <w:r w:rsidR="006526D1">
        <w:rPr>
          <w:sz w:val="28"/>
          <w:szCs w:val="28"/>
        </w:rPr>
        <w:t xml:space="preserve">увати </w:t>
      </w:r>
      <w:r w:rsidR="00DE01B8">
        <w:rPr>
          <w:sz w:val="28"/>
          <w:szCs w:val="28"/>
        </w:rPr>
        <w:t>прибуток від видобутку сланцевого газу на родовищах України, враховуючи податок, який сплачують компанії по надрокористуванню</w:t>
      </w:r>
      <w:r w:rsidR="00E07800">
        <w:rPr>
          <w:sz w:val="28"/>
          <w:szCs w:val="28"/>
        </w:rPr>
        <w:t xml:space="preserve"> (розд.3, додаток В). Адже з 2014р. податкові зобов’язання в Україні з плати при видобуванні вуглеводневої сировини не обчислюються за розрахунковою вартістю, а лише – за фактичними цінами </w:t>
      </w:r>
      <w:r w:rsidR="00E07800">
        <w:rPr>
          <w:sz w:val="28"/>
          <w:szCs w:val="28"/>
        </w:rPr>
        <w:lastRenderedPageBreak/>
        <w:t xml:space="preserve">реалізації (наприклад, для нафти та газового конденсату вона становить «середню ціну одного бареля нафти марки </w:t>
      </w:r>
      <w:r w:rsidR="00E07800">
        <w:rPr>
          <w:sz w:val="28"/>
          <w:szCs w:val="28"/>
          <w:lang w:val="en-US"/>
        </w:rPr>
        <w:t>Urals</w:t>
      </w:r>
      <w:r w:rsidR="00E07800">
        <w:rPr>
          <w:sz w:val="28"/>
          <w:szCs w:val="28"/>
        </w:rPr>
        <w:t>, перераховану у гривню за тонну по курсу НБУ)</w:t>
      </w:r>
      <w:r w:rsidR="006526D1">
        <w:rPr>
          <w:sz w:val="28"/>
          <w:szCs w:val="28"/>
        </w:rPr>
        <w:t>;</w:t>
      </w:r>
    </w:p>
    <w:p w:rsidR="006526D1" w:rsidRDefault="00DE01B8" w:rsidP="006526D1">
      <w:pPr>
        <w:pStyle w:val="21"/>
        <w:widowControl w:val="0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526D1">
        <w:rPr>
          <w:sz w:val="28"/>
          <w:szCs w:val="28"/>
        </w:rPr>
        <w:t>в дисертаційні роботі наявні окремі граматичні помилки</w:t>
      </w:r>
      <w:r w:rsidR="004C5EFF">
        <w:rPr>
          <w:sz w:val="28"/>
          <w:szCs w:val="28"/>
        </w:rPr>
        <w:t xml:space="preserve"> </w:t>
      </w:r>
      <w:r w:rsidR="006526D1">
        <w:rPr>
          <w:sz w:val="28"/>
          <w:szCs w:val="28"/>
        </w:rPr>
        <w:t>(с</w:t>
      </w:r>
      <w:r w:rsidR="004C5EFF">
        <w:rPr>
          <w:sz w:val="28"/>
          <w:szCs w:val="28"/>
        </w:rPr>
        <w:t>.127</w:t>
      </w:r>
      <w:r w:rsidR="006526D1">
        <w:rPr>
          <w:sz w:val="28"/>
          <w:szCs w:val="28"/>
        </w:rPr>
        <w:t xml:space="preserve">); </w:t>
      </w:r>
    </w:p>
    <w:p w:rsidR="006526D1" w:rsidRDefault="006526D1" w:rsidP="006526D1">
      <w:pPr>
        <w:pStyle w:val="21"/>
        <w:widowControl w:val="0"/>
        <w:suppressLineNumbers/>
        <w:suppressAutoHyphens/>
        <w:ind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>Проте наведені дискусійні зауваження не зменшують наукової цінності дисертації.</w:t>
      </w:r>
    </w:p>
    <w:p w:rsidR="006526D1" w:rsidRPr="00083091" w:rsidRDefault="006526D1" w:rsidP="006526D1">
      <w:pPr>
        <w:pStyle w:val="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Відповідність </w:t>
      </w:r>
      <w:r w:rsidR="00F0384C">
        <w:rPr>
          <w:rFonts w:ascii="Times New Roman" w:hAnsi="Times New Roman"/>
          <w:sz w:val="28"/>
          <w:szCs w:val="28"/>
        </w:rPr>
        <w:t xml:space="preserve">дисертації встановленим вимогам, </w:t>
      </w:r>
      <w:r>
        <w:rPr>
          <w:rFonts w:ascii="Times New Roman" w:hAnsi="Times New Roman"/>
          <w:b w:val="0"/>
          <w:bCs/>
          <w:sz w:val="28"/>
          <w:szCs w:val="28"/>
        </w:rPr>
        <w:t>По</w:t>
      </w:r>
      <w:r>
        <w:rPr>
          <w:rFonts w:ascii="Times New Roman" w:hAnsi="Times New Roman"/>
          <w:b w:val="0"/>
          <w:sz w:val="28"/>
          <w:szCs w:val="28"/>
        </w:rPr>
        <w:t>рядку присудження наукових ступенів і присвоєння вчених звань та інших нормативно-правових актів ДАК України. Реценз</w:t>
      </w:r>
      <w:r w:rsidR="00F0384C">
        <w:rPr>
          <w:rFonts w:ascii="Times New Roman" w:hAnsi="Times New Roman"/>
          <w:b w:val="0"/>
          <w:sz w:val="28"/>
          <w:szCs w:val="28"/>
        </w:rPr>
        <w:t>ована робота Марковської В.С</w:t>
      </w:r>
      <w:r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за зміст</w:t>
      </w:r>
      <w:r w:rsidR="00F0384C">
        <w:rPr>
          <w:rFonts w:ascii="Times New Roman" w:hAnsi="Times New Roman"/>
          <w:b w:val="0"/>
          <w:sz w:val="28"/>
          <w:szCs w:val="28"/>
        </w:rPr>
        <w:t>ом і формою відповідає вимогам «</w:t>
      </w:r>
      <w:r>
        <w:rPr>
          <w:rFonts w:ascii="Times New Roman" w:hAnsi="Times New Roman"/>
          <w:b w:val="0"/>
          <w:sz w:val="28"/>
          <w:szCs w:val="28"/>
        </w:rPr>
        <w:t xml:space="preserve">Порядку присудження наукових </w:t>
      </w:r>
      <w:r w:rsidRPr="00083091">
        <w:rPr>
          <w:rFonts w:ascii="Times New Roman" w:hAnsi="Times New Roman"/>
          <w:b w:val="0"/>
          <w:sz w:val="28"/>
          <w:szCs w:val="28"/>
        </w:rPr>
        <w:t xml:space="preserve">ступенів і присвоєння </w:t>
      </w:r>
      <w:r w:rsidR="00F0384C">
        <w:rPr>
          <w:rFonts w:ascii="Times New Roman" w:hAnsi="Times New Roman"/>
          <w:b w:val="0"/>
          <w:sz w:val="28"/>
          <w:szCs w:val="28"/>
        </w:rPr>
        <w:t>вчених звань»</w:t>
      </w:r>
      <w:r w:rsidRPr="00083091">
        <w:rPr>
          <w:rFonts w:ascii="Times New Roman" w:hAnsi="Times New Roman"/>
          <w:b w:val="0"/>
          <w:sz w:val="28"/>
          <w:szCs w:val="28"/>
        </w:rPr>
        <w:t xml:space="preserve"> до дисертації на здобуття наукового ступеня кандидата економічних наук.</w:t>
      </w:r>
    </w:p>
    <w:p w:rsidR="006526D1" w:rsidRPr="00083091" w:rsidRDefault="006526D1" w:rsidP="006526D1">
      <w:pPr>
        <w:pStyle w:val="11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91">
        <w:rPr>
          <w:rFonts w:ascii="Times New Roman" w:hAnsi="Times New Roman" w:cs="Times New Roman"/>
          <w:b/>
          <w:sz w:val="28"/>
          <w:szCs w:val="28"/>
          <w:lang w:val="uk-UA"/>
        </w:rPr>
        <w:t>Загальний висновок.</w:t>
      </w:r>
      <w:r w:rsidR="00F03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3091">
        <w:rPr>
          <w:rFonts w:ascii="Times New Roman" w:hAnsi="Times New Roman" w:cs="Times New Roman"/>
          <w:sz w:val="28"/>
          <w:szCs w:val="28"/>
          <w:lang w:val="uk-UA"/>
        </w:rPr>
        <w:t xml:space="preserve">Дисертаційна робота </w:t>
      </w:r>
      <w:r w:rsidR="00F0384C">
        <w:rPr>
          <w:rFonts w:ascii="Times New Roman" w:hAnsi="Times New Roman" w:cs="Times New Roman"/>
          <w:sz w:val="28"/>
          <w:szCs w:val="28"/>
          <w:lang w:val="uk-UA"/>
        </w:rPr>
        <w:t xml:space="preserve">Марковської Влади Станіславівни </w:t>
      </w:r>
      <w:r w:rsidRPr="00083091">
        <w:rPr>
          <w:rFonts w:ascii="Times New Roman" w:hAnsi="Times New Roman" w:cs="Times New Roman"/>
          <w:sz w:val="28"/>
          <w:szCs w:val="28"/>
          <w:lang w:val="uk-UA"/>
        </w:rPr>
        <w:t xml:space="preserve">є завершеним науковим дослідженням, актуальним за темою та розглянутими проблемами. Одержані автором результати є науково обґрунтованими, мають наукову новизну і </w:t>
      </w:r>
      <w:r w:rsidR="00F0384C">
        <w:rPr>
          <w:rFonts w:ascii="Times New Roman" w:hAnsi="Times New Roman" w:cs="Times New Roman"/>
          <w:sz w:val="28"/>
          <w:szCs w:val="28"/>
          <w:lang w:val="uk-UA"/>
        </w:rPr>
        <w:t>практичну ці</w:t>
      </w:r>
      <w:r w:rsidR="0020782A">
        <w:rPr>
          <w:rFonts w:ascii="Times New Roman" w:hAnsi="Times New Roman" w:cs="Times New Roman"/>
          <w:sz w:val="28"/>
          <w:szCs w:val="28"/>
          <w:lang w:val="uk-UA"/>
        </w:rPr>
        <w:t>нність. Вони заклада</w:t>
      </w:r>
      <w:r w:rsidR="00F0384C">
        <w:rPr>
          <w:rFonts w:ascii="Times New Roman" w:hAnsi="Times New Roman" w:cs="Times New Roman"/>
          <w:sz w:val="28"/>
          <w:szCs w:val="28"/>
          <w:lang w:val="uk-UA"/>
        </w:rPr>
        <w:t>ють вагомий внесок у формування теоретичних та практичних</w:t>
      </w:r>
      <w:r w:rsidR="00651C00">
        <w:rPr>
          <w:rFonts w:ascii="Times New Roman" w:hAnsi="Times New Roman" w:cs="Times New Roman"/>
          <w:sz w:val="28"/>
          <w:szCs w:val="28"/>
          <w:lang w:val="uk-UA"/>
        </w:rPr>
        <w:t xml:space="preserve"> аспектів функціонування</w:t>
      </w:r>
      <w:r w:rsidRPr="00083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84C">
        <w:rPr>
          <w:rFonts w:ascii="Times New Roman" w:hAnsi="Times New Roman" w:cs="Times New Roman"/>
          <w:sz w:val="28"/>
          <w:szCs w:val="28"/>
          <w:lang w:val="uk-UA"/>
        </w:rPr>
        <w:t>світового ринку енергетичних ресурсів</w:t>
      </w:r>
      <w:r w:rsidRPr="000830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526D1" w:rsidRPr="00083091" w:rsidRDefault="006526D1" w:rsidP="006526D1">
      <w:pPr>
        <w:pStyle w:val="11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91">
        <w:rPr>
          <w:rFonts w:ascii="Times New Roman" w:hAnsi="Times New Roman" w:cs="Times New Roman"/>
          <w:sz w:val="28"/>
          <w:szCs w:val="28"/>
          <w:lang w:val="uk-UA"/>
        </w:rPr>
        <w:t>Тема і зміст дисертації відповідають профілю наукової спеціальності 08.00.</w:t>
      </w:r>
      <w:r w:rsidR="00651C00">
        <w:rPr>
          <w:rFonts w:ascii="Times New Roman" w:hAnsi="Times New Roman" w:cs="Times New Roman"/>
          <w:sz w:val="28"/>
          <w:szCs w:val="28"/>
          <w:lang w:val="uk-UA"/>
        </w:rPr>
        <w:t>02 – світове господарство і міжнародні економічні відносини</w:t>
      </w:r>
      <w:r w:rsidRPr="00083091">
        <w:rPr>
          <w:rFonts w:ascii="Times New Roman" w:hAnsi="Times New Roman" w:cs="Times New Roman"/>
          <w:sz w:val="28"/>
          <w:szCs w:val="28"/>
          <w:lang w:val="uk-UA"/>
        </w:rPr>
        <w:t>, а її</w:t>
      </w:r>
      <w:r w:rsidR="00651C00">
        <w:rPr>
          <w:rFonts w:ascii="Times New Roman" w:hAnsi="Times New Roman" w:cs="Times New Roman"/>
          <w:sz w:val="28"/>
          <w:szCs w:val="28"/>
          <w:lang w:val="uk-UA"/>
        </w:rPr>
        <w:t xml:space="preserve"> автор Марковська Влада Станіславівна </w:t>
      </w:r>
      <w:r w:rsidRPr="00083091">
        <w:rPr>
          <w:rFonts w:ascii="Times New Roman" w:hAnsi="Times New Roman" w:cs="Times New Roman"/>
          <w:sz w:val="28"/>
          <w:szCs w:val="28"/>
          <w:lang w:val="uk-UA"/>
        </w:rPr>
        <w:t>– заслуговує на присудження їй наукового ступеня кандидат економічних наук.</w:t>
      </w:r>
    </w:p>
    <w:p w:rsidR="00651C00" w:rsidRDefault="006526D1" w:rsidP="00651C00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51C00" w:rsidRDefault="00651C00" w:rsidP="00651C00">
      <w:pPr>
        <w:ind w:firstLine="567"/>
        <w:rPr>
          <w:sz w:val="28"/>
          <w:szCs w:val="28"/>
          <w:lang w:val="uk-UA"/>
        </w:rPr>
      </w:pPr>
    </w:p>
    <w:p w:rsidR="00651C00" w:rsidRDefault="00651C00" w:rsidP="00651C00">
      <w:pPr>
        <w:ind w:firstLine="567"/>
        <w:rPr>
          <w:sz w:val="28"/>
          <w:szCs w:val="28"/>
          <w:lang w:val="uk-UA"/>
        </w:rPr>
      </w:pPr>
    </w:p>
    <w:p w:rsidR="00651C00" w:rsidRDefault="00651C00" w:rsidP="00651C00">
      <w:pPr>
        <w:ind w:firstLine="567"/>
        <w:rPr>
          <w:sz w:val="28"/>
          <w:szCs w:val="28"/>
          <w:lang w:val="uk-UA"/>
        </w:rPr>
      </w:pPr>
    </w:p>
    <w:p w:rsidR="006526D1" w:rsidRPr="00651C00" w:rsidRDefault="006526D1" w:rsidP="00651C00">
      <w:pPr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Офіційний опонент:</w:t>
      </w:r>
    </w:p>
    <w:p w:rsidR="006526D1" w:rsidRPr="00F817A0" w:rsidRDefault="006526D1" w:rsidP="00651C00">
      <w:pPr>
        <w:pStyle w:val="Style8"/>
        <w:tabs>
          <w:tab w:val="left" w:pos="8360"/>
        </w:tabs>
        <w:spacing w:line="240" w:lineRule="auto"/>
        <w:rPr>
          <w:caps/>
          <w:sz w:val="28"/>
          <w:szCs w:val="28"/>
          <w:lang w:val="uk-UA"/>
        </w:rPr>
      </w:pPr>
      <w:r w:rsidRPr="00F817A0">
        <w:rPr>
          <w:sz w:val="28"/>
          <w:szCs w:val="28"/>
          <w:lang w:val="uk-UA"/>
        </w:rPr>
        <w:t>До</w:t>
      </w:r>
      <w:r w:rsidR="009C41E5">
        <w:rPr>
          <w:sz w:val="28"/>
          <w:szCs w:val="28"/>
          <w:lang w:val="uk-UA"/>
        </w:rPr>
        <w:t>ктор економічних наук, професор</w:t>
      </w:r>
      <w:bookmarkStart w:id="0" w:name="_GoBack"/>
      <w:bookmarkEnd w:id="0"/>
    </w:p>
    <w:p w:rsidR="00651C00" w:rsidRPr="00F817A0" w:rsidRDefault="00651C00" w:rsidP="00651C00">
      <w:pPr>
        <w:spacing w:line="0" w:lineRule="atLeast"/>
        <w:contextualSpacing/>
        <w:jc w:val="both"/>
        <w:rPr>
          <w:sz w:val="28"/>
          <w:szCs w:val="28"/>
          <w:lang w:val="uk-UA"/>
        </w:rPr>
      </w:pPr>
      <w:r w:rsidRPr="00F817A0">
        <w:rPr>
          <w:sz w:val="28"/>
          <w:szCs w:val="28"/>
          <w:lang w:val="uk-UA"/>
        </w:rPr>
        <w:t>кафедри економіки та економічної безпеки</w:t>
      </w:r>
    </w:p>
    <w:p w:rsidR="00651C00" w:rsidRPr="00F817A0" w:rsidRDefault="00651C00" w:rsidP="00651C00">
      <w:pPr>
        <w:spacing w:line="0" w:lineRule="atLeast"/>
        <w:contextualSpacing/>
        <w:jc w:val="both"/>
        <w:rPr>
          <w:sz w:val="28"/>
          <w:szCs w:val="28"/>
          <w:lang w:val="uk-UA"/>
        </w:rPr>
      </w:pPr>
      <w:r w:rsidRPr="00F817A0">
        <w:rPr>
          <w:color w:val="000000"/>
          <w:sz w:val="28"/>
          <w:szCs w:val="28"/>
          <w:lang w:val="uk-UA"/>
        </w:rPr>
        <w:t xml:space="preserve">Львівського </w:t>
      </w:r>
      <w:r w:rsidRPr="00F817A0">
        <w:rPr>
          <w:sz w:val="28"/>
          <w:szCs w:val="28"/>
          <w:lang w:val="uk-UA"/>
        </w:rPr>
        <w:t>державного університету</w:t>
      </w:r>
    </w:p>
    <w:p w:rsidR="00651C00" w:rsidRPr="00F817A0" w:rsidRDefault="00651C00" w:rsidP="00651C00">
      <w:pPr>
        <w:spacing w:line="0" w:lineRule="atLeast"/>
        <w:contextualSpacing/>
        <w:jc w:val="both"/>
        <w:rPr>
          <w:sz w:val="28"/>
          <w:szCs w:val="28"/>
          <w:lang w:val="uk-UA"/>
        </w:rPr>
      </w:pPr>
      <w:r w:rsidRPr="00F817A0">
        <w:rPr>
          <w:sz w:val="28"/>
          <w:szCs w:val="28"/>
          <w:lang w:val="uk-UA"/>
        </w:rPr>
        <w:t>внутрішніх справ МВС України</w:t>
      </w:r>
    </w:p>
    <w:p w:rsidR="00651C00" w:rsidRPr="00F817A0" w:rsidRDefault="00651C00" w:rsidP="00651C00">
      <w:pPr>
        <w:spacing w:line="0" w:lineRule="atLeast"/>
        <w:contextualSpacing/>
        <w:jc w:val="both"/>
        <w:rPr>
          <w:sz w:val="28"/>
          <w:szCs w:val="28"/>
          <w:lang w:val="uk-UA"/>
        </w:rPr>
      </w:pPr>
      <w:proofErr w:type="spellStart"/>
      <w:r w:rsidRPr="00F817A0">
        <w:rPr>
          <w:sz w:val="28"/>
          <w:szCs w:val="28"/>
          <w:lang w:val="uk-UA"/>
        </w:rPr>
        <w:t>Васильчак</w:t>
      </w:r>
      <w:proofErr w:type="spellEnd"/>
      <w:r w:rsidRPr="00F817A0">
        <w:rPr>
          <w:sz w:val="28"/>
          <w:szCs w:val="28"/>
          <w:lang w:val="uk-UA"/>
        </w:rPr>
        <w:t xml:space="preserve"> Світлана Василівна</w:t>
      </w:r>
    </w:p>
    <w:p w:rsidR="006526D1" w:rsidRPr="00F817A0" w:rsidRDefault="006526D1" w:rsidP="006526D1">
      <w:pPr>
        <w:shd w:val="clear" w:color="auto" w:fill="FFFFFF"/>
        <w:spacing w:line="360" w:lineRule="auto"/>
        <w:ind w:right="284"/>
        <w:jc w:val="both"/>
        <w:rPr>
          <w:sz w:val="28"/>
          <w:szCs w:val="28"/>
          <w:lang w:val="uk-UA"/>
        </w:rPr>
      </w:pPr>
    </w:p>
    <w:p w:rsidR="00A53ED6" w:rsidRPr="006526D1" w:rsidRDefault="00A53ED6">
      <w:pPr>
        <w:rPr>
          <w:lang w:val="uk-UA"/>
        </w:rPr>
      </w:pPr>
    </w:p>
    <w:sectPr w:rsidR="00A53ED6" w:rsidRPr="0065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0E59"/>
    <w:multiLevelType w:val="hybridMultilevel"/>
    <w:tmpl w:val="9140C1B2"/>
    <w:lvl w:ilvl="0" w:tplc="E910D2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D1"/>
    <w:rsid w:val="00021821"/>
    <w:rsid w:val="00083091"/>
    <w:rsid w:val="00096B7B"/>
    <w:rsid w:val="000A25FF"/>
    <w:rsid w:val="001D497A"/>
    <w:rsid w:val="00206DDF"/>
    <w:rsid w:val="0020782A"/>
    <w:rsid w:val="0026022C"/>
    <w:rsid w:val="004A12F6"/>
    <w:rsid w:val="004C5EFF"/>
    <w:rsid w:val="004D3544"/>
    <w:rsid w:val="00565295"/>
    <w:rsid w:val="00651C00"/>
    <w:rsid w:val="006526D1"/>
    <w:rsid w:val="00676596"/>
    <w:rsid w:val="00697C2C"/>
    <w:rsid w:val="006A198D"/>
    <w:rsid w:val="006E363E"/>
    <w:rsid w:val="007D042E"/>
    <w:rsid w:val="008406D5"/>
    <w:rsid w:val="008971FE"/>
    <w:rsid w:val="008A6B3B"/>
    <w:rsid w:val="00977DA9"/>
    <w:rsid w:val="00992581"/>
    <w:rsid w:val="009C41E5"/>
    <w:rsid w:val="00A13FE4"/>
    <w:rsid w:val="00A53ED6"/>
    <w:rsid w:val="00A612EF"/>
    <w:rsid w:val="00A81CF6"/>
    <w:rsid w:val="00AC4985"/>
    <w:rsid w:val="00B57FA8"/>
    <w:rsid w:val="00BD1A52"/>
    <w:rsid w:val="00C522EA"/>
    <w:rsid w:val="00C96BD4"/>
    <w:rsid w:val="00DC78D4"/>
    <w:rsid w:val="00DE01B8"/>
    <w:rsid w:val="00E07800"/>
    <w:rsid w:val="00E23C2A"/>
    <w:rsid w:val="00E551C1"/>
    <w:rsid w:val="00EB237A"/>
    <w:rsid w:val="00F0384C"/>
    <w:rsid w:val="00F724AB"/>
    <w:rsid w:val="00F817A0"/>
    <w:rsid w:val="00F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26D1"/>
    <w:pPr>
      <w:keepNext/>
      <w:outlineLvl w:val="0"/>
    </w:pPr>
    <w:rPr>
      <w:rFonts w:ascii="Calibri" w:hAnsi="Calibri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526D1"/>
    <w:pPr>
      <w:keepNext/>
      <w:jc w:val="center"/>
      <w:outlineLvl w:val="1"/>
    </w:pPr>
    <w:rPr>
      <w:rFonts w:ascii="Calibri" w:hAnsi="Calibri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526D1"/>
    <w:pPr>
      <w:keepNext/>
      <w:spacing w:line="360" w:lineRule="auto"/>
      <w:jc w:val="center"/>
      <w:outlineLvl w:val="2"/>
    </w:pPr>
    <w:rPr>
      <w:rFonts w:ascii="Calibri" w:hAnsi="Calibri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6D1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526D1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526D1"/>
    <w:rPr>
      <w:rFonts w:ascii="Calibri" w:eastAsia="Calibri" w:hAnsi="Calibri" w:cs="Times New Roman"/>
      <w:b/>
      <w:sz w:val="20"/>
      <w:szCs w:val="20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6526D1"/>
    <w:pPr>
      <w:spacing w:line="360" w:lineRule="auto"/>
      <w:ind w:firstLine="72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6526D1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BodyTextIndentChar">
    <w:name w:val="Body Text Indent Char"/>
    <w:link w:val="11"/>
    <w:locked/>
    <w:rsid w:val="006526D1"/>
    <w:rPr>
      <w:rFonts w:ascii="Calibri" w:eastAsia="Calibri" w:hAnsi="Calibri"/>
      <w:lang w:val="x-none"/>
    </w:rPr>
  </w:style>
  <w:style w:type="paragraph" w:customStyle="1" w:styleId="11">
    <w:name w:val="Основной текст с отступом1"/>
    <w:basedOn w:val="a"/>
    <w:link w:val="BodyTextIndentChar"/>
    <w:rsid w:val="006526D1"/>
    <w:pPr>
      <w:ind w:firstLine="720"/>
    </w:pPr>
    <w:rPr>
      <w:rFonts w:ascii="Calibri" w:hAnsi="Calibri" w:cstheme="minorBidi"/>
      <w:sz w:val="22"/>
      <w:szCs w:val="22"/>
      <w:lang w:val="x-none" w:eastAsia="en-US"/>
    </w:rPr>
  </w:style>
  <w:style w:type="paragraph" w:customStyle="1" w:styleId="777">
    <w:name w:val="777"/>
    <w:basedOn w:val="a"/>
    <w:rsid w:val="006526D1"/>
    <w:pPr>
      <w:tabs>
        <w:tab w:val="left" w:pos="1995"/>
      </w:tabs>
      <w:ind w:firstLine="397"/>
      <w:jc w:val="both"/>
    </w:pPr>
    <w:rPr>
      <w:sz w:val="28"/>
      <w:szCs w:val="28"/>
      <w:lang w:val="uk-UA"/>
    </w:rPr>
  </w:style>
  <w:style w:type="paragraph" w:customStyle="1" w:styleId="Style8">
    <w:name w:val="Style8"/>
    <w:basedOn w:val="a"/>
    <w:rsid w:val="006526D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F724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780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26D1"/>
    <w:pPr>
      <w:keepNext/>
      <w:outlineLvl w:val="0"/>
    </w:pPr>
    <w:rPr>
      <w:rFonts w:ascii="Calibri" w:hAnsi="Calibri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526D1"/>
    <w:pPr>
      <w:keepNext/>
      <w:jc w:val="center"/>
      <w:outlineLvl w:val="1"/>
    </w:pPr>
    <w:rPr>
      <w:rFonts w:ascii="Calibri" w:hAnsi="Calibri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526D1"/>
    <w:pPr>
      <w:keepNext/>
      <w:spacing w:line="360" w:lineRule="auto"/>
      <w:jc w:val="center"/>
      <w:outlineLvl w:val="2"/>
    </w:pPr>
    <w:rPr>
      <w:rFonts w:ascii="Calibri" w:hAnsi="Calibri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6D1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526D1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526D1"/>
    <w:rPr>
      <w:rFonts w:ascii="Calibri" w:eastAsia="Calibri" w:hAnsi="Calibri" w:cs="Times New Roman"/>
      <w:b/>
      <w:sz w:val="20"/>
      <w:szCs w:val="20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6526D1"/>
    <w:pPr>
      <w:spacing w:line="360" w:lineRule="auto"/>
      <w:ind w:firstLine="72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6526D1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BodyTextIndentChar">
    <w:name w:val="Body Text Indent Char"/>
    <w:link w:val="11"/>
    <w:locked/>
    <w:rsid w:val="006526D1"/>
    <w:rPr>
      <w:rFonts w:ascii="Calibri" w:eastAsia="Calibri" w:hAnsi="Calibri"/>
      <w:lang w:val="x-none"/>
    </w:rPr>
  </w:style>
  <w:style w:type="paragraph" w:customStyle="1" w:styleId="11">
    <w:name w:val="Основной текст с отступом1"/>
    <w:basedOn w:val="a"/>
    <w:link w:val="BodyTextIndentChar"/>
    <w:rsid w:val="006526D1"/>
    <w:pPr>
      <w:ind w:firstLine="720"/>
    </w:pPr>
    <w:rPr>
      <w:rFonts w:ascii="Calibri" w:hAnsi="Calibri" w:cstheme="minorBidi"/>
      <w:sz w:val="22"/>
      <w:szCs w:val="22"/>
      <w:lang w:val="x-none" w:eastAsia="en-US"/>
    </w:rPr>
  </w:style>
  <w:style w:type="paragraph" w:customStyle="1" w:styleId="777">
    <w:name w:val="777"/>
    <w:basedOn w:val="a"/>
    <w:rsid w:val="006526D1"/>
    <w:pPr>
      <w:tabs>
        <w:tab w:val="left" w:pos="1995"/>
      </w:tabs>
      <w:ind w:firstLine="397"/>
      <w:jc w:val="both"/>
    </w:pPr>
    <w:rPr>
      <w:sz w:val="28"/>
      <w:szCs w:val="28"/>
      <w:lang w:val="uk-UA"/>
    </w:rPr>
  </w:style>
  <w:style w:type="paragraph" w:customStyle="1" w:styleId="Style8">
    <w:name w:val="Style8"/>
    <w:basedOn w:val="a"/>
    <w:rsid w:val="006526D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F724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780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Влада</cp:lastModifiedBy>
  <cp:revision>38</cp:revision>
  <dcterms:created xsi:type="dcterms:W3CDTF">2015-02-08T10:19:00Z</dcterms:created>
  <dcterms:modified xsi:type="dcterms:W3CDTF">2015-02-08T15:42:00Z</dcterms:modified>
</cp:coreProperties>
</file>