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bookmarkStart w:id="0" w:name="_GoBack"/>
      <w:bookmarkEnd w:id="0"/>
      <w:r w:rsidRPr="00A76265">
        <w:rPr>
          <w:rFonts w:ascii="Arial" w:eastAsia="Times New Roman" w:hAnsi="Arial" w:cs="Arial"/>
          <w:b/>
          <w:bCs/>
          <w:sz w:val="20"/>
          <w:szCs w:val="20"/>
          <w:lang w:eastAsia="uk-UA"/>
        </w:rPr>
        <w:t>Міністерство освіти і науки України</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Arial" w:eastAsia="Times New Roman" w:hAnsi="Arial" w:cs="Arial"/>
          <w:b/>
          <w:bCs/>
          <w:sz w:val="20"/>
          <w:szCs w:val="20"/>
          <w:lang w:eastAsia="uk-UA"/>
        </w:rPr>
        <w:t>Львівський національний університет імені Івана Франка</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w:t>
      </w:r>
      <w:r w:rsidRPr="00A76265">
        <w:rPr>
          <w:rFonts w:ascii="Arial" w:eastAsia="Times New Roman" w:hAnsi="Arial" w:cs="Arial"/>
          <w:sz w:val="20"/>
          <w:szCs w:val="20"/>
          <w:lang w:eastAsia="uk-UA"/>
        </w:rPr>
        <w:t>Введено в дію наказом ректора</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xml:space="preserve">                                                     </w:t>
      </w:r>
      <w:r w:rsidRPr="00A76265">
        <w:rPr>
          <w:rFonts w:ascii="Arial" w:eastAsia="Times New Roman" w:hAnsi="Arial" w:cs="Arial"/>
          <w:sz w:val="20"/>
          <w:szCs w:val="20"/>
          <w:lang w:eastAsia="uk-UA"/>
        </w:rPr>
        <w:t>№____від___________2018р.</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xml:space="preserve">                                                  </w:t>
      </w:r>
      <w:r w:rsidRPr="00A76265">
        <w:rPr>
          <w:rFonts w:ascii="Arial" w:eastAsia="Times New Roman" w:hAnsi="Arial" w:cs="Arial"/>
          <w:sz w:val="20"/>
          <w:szCs w:val="20"/>
          <w:lang w:eastAsia="uk-UA"/>
        </w:rPr>
        <w:t>Розглянуто та затверджено</w:t>
      </w:r>
    </w:p>
    <w:p w:rsidR="00A76265" w:rsidRPr="00A76265" w:rsidRDefault="00A76265" w:rsidP="00A76265">
      <w:pPr>
        <w:spacing w:after="0" w:line="240" w:lineRule="auto"/>
        <w:jc w:val="right"/>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 xml:space="preserve">Вченою радою Львівського національного </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xml:space="preserve">                                                          </w:t>
      </w:r>
      <w:r w:rsidRPr="00A76265">
        <w:rPr>
          <w:rFonts w:ascii="Arial" w:eastAsia="Times New Roman" w:hAnsi="Arial" w:cs="Arial"/>
          <w:sz w:val="20"/>
          <w:szCs w:val="20"/>
          <w:lang w:eastAsia="uk-UA"/>
        </w:rPr>
        <w:t>Університету імені Івана Франка</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xml:space="preserve">                                                                      </w:t>
      </w:r>
      <w:r w:rsidRPr="00A76265">
        <w:rPr>
          <w:rFonts w:ascii="Arial" w:eastAsia="Times New Roman" w:hAnsi="Arial" w:cs="Arial"/>
          <w:sz w:val="20"/>
          <w:szCs w:val="20"/>
          <w:lang w:eastAsia="uk-UA"/>
        </w:rPr>
        <w:t>(протокол №___від___________2018р.)</w:t>
      </w:r>
    </w:p>
    <w:p w:rsidR="00A76265" w:rsidRPr="00A76265" w:rsidRDefault="00A76265" w:rsidP="00A76265">
      <w:pPr>
        <w:spacing w:after="0" w:line="240" w:lineRule="auto"/>
        <w:jc w:val="right"/>
        <w:rPr>
          <w:rFonts w:ascii="Times New Roman" w:eastAsia="Times New Roman" w:hAnsi="Times New Roman" w:cs="Times New Roman"/>
          <w:sz w:val="24"/>
          <w:szCs w:val="24"/>
          <w:lang w:eastAsia="uk-UA"/>
        </w:rPr>
      </w:pP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Times New Roman" w:eastAsia="Times New Roman" w:hAnsi="Times New Roman" w:cs="Times New Roman"/>
          <w:sz w:val="28"/>
          <w:szCs w:val="28"/>
          <w:lang w:eastAsia="uk-UA"/>
        </w:rPr>
        <w:t>                                                                       </w:t>
      </w:r>
      <w:r w:rsidRPr="00A76265">
        <w:rPr>
          <w:rFonts w:ascii="Arial" w:eastAsia="Times New Roman" w:hAnsi="Arial" w:cs="Arial"/>
          <w:sz w:val="20"/>
          <w:szCs w:val="20"/>
          <w:lang w:eastAsia="uk-UA"/>
        </w:rPr>
        <w:t>Ректор _______________ Мельник В.П.</w:t>
      </w:r>
    </w:p>
    <w:p w:rsidR="00A76265" w:rsidRPr="00A76265" w:rsidRDefault="00A76265" w:rsidP="00A76265">
      <w:pPr>
        <w:spacing w:after="0" w:line="240" w:lineRule="auto"/>
        <w:jc w:val="right"/>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b/>
          <w:bCs/>
          <w:color w:val="000000"/>
          <w:sz w:val="20"/>
          <w:szCs w:val="20"/>
          <w:lang w:eastAsia="uk-UA"/>
        </w:rPr>
        <w:t>ПОЛОЖЕННЯ</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Times New Roman" w:eastAsia="Times New Roman" w:hAnsi="Times New Roman" w:cs="Times New Roman"/>
          <w:b/>
          <w:bCs/>
          <w:color w:val="000000"/>
          <w:sz w:val="28"/>
          <w:szCs w:val="28"/>
          <w:lang w:eastAsia="uk-UA"/>
        </w:rPr>
        <w:t> </w:t>
      </w:r>
      <w:r w:rsidRPr="00A76265">
        <w:rPr>
          <w:rFonts w:ascii="Arial" w:eastAsia="Times New Roman" w:hAnsi="Arial" w:cs="Arial"/>
          <w:b/>
          <w:bCs/>
          <w:color w:val="000000"/>
          <w:sz w:val="20"/>
          <w:szCs w:val="20"/>
          <w:lang w:eastAsia="uk-UA"/>
        </w:rPr>
        <w:t>Про порядок здійснення допорогових закупівель товарів,</w:t>
      </w:r>
      <w:r w:rsidRPr="00A76265">
        <w:rPr>
          <w:rFonts w:ascii="Times New Roman" w:eastAsia="Times New Roman" w:hAnsi="Times New Roman" w:cs="Times New Roman"/>
          <w:b/>
          <w:bCs/>
          <w:color w:val="000000"/>
          <w:sz w:val="28"/>
          <w:szCs w:val="28"/>
          <w:lang w:eastAsia="uk-UA"/>
        </w:rPr>
        <w:br/>
      </w:r>
      <w:r w:rsidRPr="00A76265">
        <w:rPr>
          <w:rFonts w:ascii="Arial" w:eastAsia="Times New Roman" w:hAnsi="Arial" w:cs="Arial"/>
          <w:b/>
          <w:bCs/>
          <w:color w:val="000000"/>
          <w:sz w:val="20"/>
          <w:szCs w:val="20"/>
          <w:lang w:eastAsia="uk-UA"/>
        </w:rPr>
        <w:t xml:space="preserve">робіт і послуг у Львівському університеті імені Івана Франка із застосуванням електронної системи закупівель </w:t>
      </w:r>
      <w:proofErr w:type="spellStart"/>
      <w:r w:rsidRPr="00A76265">
        <w:rPr>
          <w:rFonts w:ascii="Arial" w:eastAsia="Times New Roman" w:hAnsi="Arial" w:cs="Arial"/>
          <w:b/>
          <w:bCs/>
          <w:color w:val="000000"/>
          <w:sz w:val="20"/>
          <w:szCs w:val="20"/>
          <w:lang w:eastAsia="uk-UA"/>
        </w:rPr>
        <w:t>ProZorro</w:t>
      </w:r>
      <w:proofErr w:type="spellEnd"/>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color w:val="000000"/>
          <w:sz w:val="20"/>
          <w:szCs w:val="20"/>
          <w:lang w:eastAsia="uk-UA"/>
        </w:rPr>
        <w:t>Львів 2018</w:t>
      </w:r>
    </w:p>
    <w:p w:rsidR="00A76265" w:rsidRPr="00A76265" w:rsidRDefault="00A76265" w:rsidP="00A76265">
      <w:pPr>
        <w:shd w:val="clear" w:color="auto" w:fill="FFFFFF"/>
        <w:spacing w:after="0" w:line="240" w:lineRule="auto"/>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 Загальні положення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1.1. Положення про здійснення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 xml:space="preserve">порядку допорогових закупівель товарів, робіт і послуг із застосуванням електронної системи закупівель (далі – Положення) встановлює загальний порядок організації та проведення процедур закупівель товарів, робіт і послуг Львівський національний університет </w:t>
      </w:r>
      <w:proofErr w:type="spellStart"/>
      <w:r w:rsidRPr="00A76265">
        <w:rPr>
          <w:rFonts w:ascii="Arial" w:eastAsia="Times New Roman" w:hAnsi="Arial" w:cs="Arial"/>
          <w:color w:val="000000"/>
          <w:sz w:val="20"/>
          <w:szCs w:val="20"/>
          <w:lang w:eastAsia="uk-UA"/>
        </w:rPr>
        <w:t>ім.Івана</w:t>
      </w:r>
      <w:proofErr w:type="spellEnd"/>
      <w:r w:rsidRPr="00A76265">
        <w:rPr>
          <w:rFonts w:ascii="Arial" w:eastAsia="Times New Roman" w:hAnsi="Arial" w:cs="Arial"/>
          <w:color w:val="000000"/>
          <w:sz w:val="20"/>
          <w:szCs w:val="20"/>
          <w:lang w:eastAsia="uk-UA"/>
        </w:rPr>
        <w:t xml:space="preserve"> Франка (далі-Університет) із застосуванням електронної системи закупівель </w:t>
      </w:r>
      <w:proofErr w:type="spellStart"/>
      <w:r w:rsidRPr="00A76265">
        <w:rPr>
          <w:rFonts w:ascii="Arial" w:eastAsia="Times New Roman" w:hAnsi="Arial" w:cs="Arial"/>
          <w:color w:val="000000"/>
          <w:sz w:val="20"/>
          <w:szCs w:val="20"/>
          <w:lang w:eastAsia="uk-UA"/>
        </w:rPr>
        <w:t>ProZorro</w:t>
      </w:r>
      <w:proofErr w:type="spellEnd"/>
      <w:r w:rsidRPr="00A76265">
        <w:rPr>
          <w:rFonts w:ascii="Arial" w:eastAsia="Times New Roman" w:hAnsi="Arial" w:cs="Arial"/>
          <w:color w:val="000000"/>
          <w:sz w:val="20"/>
          <w:szCs w:val="20"/>
          <w:lang w:eastAsia="uk-UA"/>
        </w:rPr>
        <w:t xml:space="preserve"> (далі – Системи).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1.2. Положення розроблене на підставі Закону України від 25.12.2015 № 922-VIII «Про публічні закупівлі» (далі – Закон), Порядку розміщення інформації про публічні закупівлі, затвердженого Наказом Міністерства економічного розвитку і торгівлі України від 18.03.2016 № 477, Порядку визначення предмета закупівлі, затвердженого Наказом Міністерства економічного розвитку і торгівлі України від 17.03.2016 № 454, та з врахуванням положень Порядку здійснення допорогових закупівель, затвердженого Наказом ДП «</w:t>
      </w:r>
      <w:proofErr w:type="spellStart"/>
      <w:r w:rsidRPr="00A76265">
        <w:rPr>
          <w:rFonts w:ascii="Arial" w:eastAsia="Times New Roman" w:hAnsi="Arial" w:cs="Arial"/>
          <w:color w:val="000000"/>
          <w:sz w:val="20"/>
          <w:szCs w:val="20"/>
          <w:lang w:eastAsia="uk-UA"/>
        </w:rPr>
        <w:t>Зовнішторгвидав</w:t>
      </w:r>
      <w:proofErr w:type="spellEnd"/>
      <w:r w:rsidRPr="00A76265">
        <w:rPr>
          <w:rFonts w:ascii="Arial" w:eastAsia="Times New Roman" w:hAnsi="Arial" w:cs="Arial"/>
          <w:color w:val="000000"/>
          <w:sz w:val="20"/>
          <w:szCs w:val="20"/>
          <w:lang w:eastAsia="uk-UA"/>
        </w:rPr>
        <w:t xml:space="preserve"> України» від 13.04.2016 № 35.</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1.3. У Положенні наведені нижче терміни вживаються у такому значенні: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 допорогова закупівля (далі – Закупівля) – закупівля Замовником товарів, робіт і послуг, вартість яких передбачена у пункті 2.1 Положення та є меншою за вартість, що встановлена в абзацах 2 та 3 частини 1 статті 2 Закону;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 замовник допорогових закупівель (далі – Замовник) – це Університет у розумінні Закону;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lastRenderedPageBreak/>
        <w:t>3) учасник – фізична особа, у тому числі фізична особа-підприємець, або юридична особа, яка подала в електронному вигляді пропозицію для участі в Закупівлях, оголошених Замовником відповідно до цього Положення, в порядку, передбаченому Законом;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4) пропозиція учасника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 переможець – учасник, що пройшов етап кваліфікації та був визначений Замовником як переможець Закупівлі, відповідно до Закону та цього Положення;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 процедура закупівлі – здійснення відбору постачальника товару (товарів), надавача послуги (послуг) із використанням електронної системи закупівель для укладення договору про Закупівлю відповідно до вимог Закону.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Інші терміни вживаються у значенні, наведеному в Законі та Порядку функціонування Системи.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1.4. Закупівлі, на які поширюються вимоги цього Положення, проводяться</w:t>
      </w: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color w:val="000000"/>
          <w:sz w:val="20"/>
          <w:szCs w:val="20"/>
          <w:lang w:eastAsia="uk-UA"/>
        </w:rPr>
        <w:t xml:space="preserve">через авторизоване робоче місце на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електронному майданчику «</w:t>
      </w:r>
      <w:proofErr w:type="spellStart"/>
      <w:r w:rsidRPr="00A76265">
        <w:rPr>
          <w:rFonts w:ascii="Arial" w:eastAsia="Times New Roman" w:hAnsi="Arial" w:cs="Arial"/>
          <w:color w:val="000000"/>
          <w:sz w:val="20"/>
          <w:szCs w:val="20"/>
          <w:lang w:eastAsia="uk-UA"/>
        </w:rPr>
        <w:t>zakupki.prom.ua</w:t>
      </w:r>
      <w:proofErr w:type="spellEnd"/>
      <w:r w:rsidRPr="00A76265">
        <w:rPr>
          <w:rFonts w:ascii="Arial" w:eastAsia="Times New Roman" w:hAnsi="Arial" w:cs="Arial"/>
          <w:color w:val="000000"/>
          <w:sz w:val="20"/>
          <w:szCs w:val="20"/>
          <w:lang w:eastAsia="uk-UA"/>
        </w:rPr>
        <w:t>».</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Закупівлі також можуть проводитись через автоматизоване робоче місце на інших авторизованих електронних майданчиках електронної системи закупівель «</w:t>
      </w:r>
      <w:proofErr w:type="spellStart"/>
      <w:r w:rsidRPr="00A76265">
        <w:rPr>
          <w:rFonts w:ascii="Arial" w:eastAsia="Times New Roman" w:hAnsi="Arial" w:cs="Arial"/>
          <w:color w:val="000000"/>
          <w:sz w:val="20"/>
          <w:szCs w:val="20"/>
          <w:lang w:eastAsia="uk-UA"/>
        </w:rPr>
        <w:t>ProZorro</w:t>
      </w:r>
      <w:proofErr w:type="spellEnd"/>
      <w:r w:rsidRPr="00A76265">
        <w:rPr>
          <w:rFonts w:ascii="Arial" w:eastAsia="Times New Roman" w:hAnsi="Arial" w:cs="Arial"/>
          <w:color w:val="000000"/>
          <w:sz w:val="20"/>
          <w:szCs w:val="20"/>
          <w:lang w:eastAsia="uk-UA"/>
        </w:rPr>
        <w:t>».</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1.5. Всі питання, пов’язані із здійсненням допорогових закупівель товарів, робіт і послуг, які не врегульовані цим Положенням, вирішуються в порядку та згідно з вимогами діючих нормативно-правових актів України.</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 Сфера застосування Положення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2.1. Під час здійснення закупівлі товарів, робіт і послуг, вартість яких дорівнює або перевищує 50 000 гривень (п’ятдесят тисяч гривень) та є меншою за вартість, що встановлена в абзаці другому частини 1 статті 2 Закону України «Про публічні закупівлі» Замовник може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дотримуючись принципів здійснення публічних закупівель, установлених Законом.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2.2. Дія Положення не поширюється на випадки, якщо предметом закупівлі є:</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товари, роботи та послуги, визначені частиною 3 статті 2 Закону України «Про публічні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стосовно яких відсутня конкуренція на відповідному ринку, внаслідок чого закупівля може бути проведена лише у одного постачальника, за відсутності при цьому альтернативи;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стосовно яких замовником було опубліковано оголошення про проведення закупівель, але відсутні пропозицій від учасників;</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з розрахунково-касового обслуговування при здійсненні банківських операцій;</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у разі здійснення закупівлі товарів, робіт і послуг, пов’язаних із ліквідацією наслідків надзвичайних ситуацій та аварій;</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оперативні закупівлі, що проводяться з метою уникнення можливих негативних наслідків від неотримання певних товарів і послуг у стислі терміни (1-2 дні).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2.3. Під час здійснення Закупівель Замовник повинен дотримуватися таких принципів здійснення закупівель, визначених Законом: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1. добросовісна конкуренція серед учасників;</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2. максимальна економія та ефективність;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3. відкритість та прозорість на всіх стадіях закупівель;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4. недискримінація учасників;</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 об’єктивна та неупереджена оцінка пропозицій;</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 запобігання корупційним діям і зловживанням.</w:t>
      </w:r>
    </w:p>
    <w:p w:rsidR="00A76265" w:rsidRPr="00A76265" w:rsidRDefault="00A76265" w:rsidP="00A76265">
      <w:pPr>
        <w:spacing w:after="0" w:line="240" w:lineRule="auto"/>
        <w:jc w:val="center"/>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3. Засади діяльності комісії з допорогових закупівель</w:t>
      </w:r>
    </w:p>
    <w:p w:rsidR="00A76265" w:rsidRPr="00A76265" w:rsidRDefault="00A76265" w:rsidP="00A76265">
      <w:pPr>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3.1. Формою роботи Комісії з допорогових закупівель (далі - Комісія) є засідання, яке є правомірним за присутності на ньому не менше двох третин членів.</w:t>
      </w:r>
    </w:p>
    <w:p w:rsidR="00A76265" w:rsidRPr="00A76265" w:rsidRDefault="00A76265" w:rsidP="00A76265">
      <w:pPr>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3.2. Керівництво роботою Комісії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здійснює його голова, а у разі відсутності такого — заступник голови.</w:t>
      </w:r>
    </w:p>
    <w:p w:rsidR="00A76265" w:rsidRPr="00A76265" w:rsidRDefault="00A76265" w:rsidP="00A76265">
      <w:pPr>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3.3. Рішення з питань, що розглядаються на Комісії, приймаються простою більшістю голосів. У разі рівного розподілу — голос голови Комісії є вирішальним. Рішення Комісії оформлюється протоколом, який підписується всіма членами, присутніми на засіданні.</w:t>
      </w:r>
    </w:p>
    <w:p w:rsidR="00A76265" w:rsidRPr="00A76265" w:rsidRDefault="00A76265" w:rsidP="00A76265">
      <w:pPr>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3.4. Розмежування повноважень членів Комісії вирішуються на засіданні Комітету шляхом оформлення відповідного рішення.</w:t>
      </w:r>
    </w:p>
    <w:p w:rsidR="00A76265" w:rsidRPr="00A76265" w:rsidRDefault="00A76265" w:rsidP="00A76265">
      <w:pPr>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3.5. Заступник голови та секретар Комісії обираються на першому засіданні.</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4. Планування допорогових закупівель та інші особливості здійснення процедур закупівель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4.1. Допорогова закупівля здійснюється відповідно до Річного плану закупівель Університету.</w:t>
      </w:r>
      <w:r w:rsidRPr="00A76265">
        <w:rPr>
          <w:rFonts w:ascii="Times New Roman" w:eastAsia="Times New Roman" w:hAnsi="Times New Roman" w:cs="Times New Roman"/>
          <w:color w:val="000000"/>
          <w:sz w:val="28"/>
          <w:szCs w:val="28"/>
          <w:lang w:eastAsia="uk-UA"/>
        </w:rPr>
        <w:t xml:space="preserve">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 xml:space="preserve">4.2. Секретар Комісії має отримувати від структурних підрозділів Університету інформацію та документи, необхідні для виконання завдань, пов’язаних з оприлюдненням на </w:t>
      </w:r>
      <w:proofErr w:type="spellStart"/>
      <w:r w:rsidRPr="00A76265">
        <w:rPr>
          <w:rFonts w:ascii="Arial" w:eastAsia="Times New Roman" w:hAnsi="Arial" w:cs="Arial"/>
          <w:sz w:val="20"/>
          <w:szCs w:val="20"/>
          <w:lang w:eastAsia="uk-UA"/>
        </w:rPr>
        <w:t>веб-порталі</w:t>
      </w:r>
      <w:proofErr w:type="spellEnd"/>
      <w:r w:rsidRPr="00A76265">
        <w:rPr>
          <w:rFonts w:ascii="Arial" w:eastAsia="Times New Roman" w:hAnsi="Arial" w:cs="Arial"/>
          <w:sz w:val="20"/>
          <w:szCs w:val="20"/>
          <w:lang w:eastAsia="uk-UA"/>
        </w:rPr>
        <w:t xml:space="preserve"> Уповноваженого органу з питань закупівель </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 Проведення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lastRenderedPageBreak/>
        <w:t>5.1. Закупівля передбачає наступні етапи: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оголошення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період уточнень;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подання пропозицій;</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аукціон;</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кваліфікація, визначення переможця та завершення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5.2. Підставою для проведення електронної допорогової закупівлі є сформована, підписана, погоджена головою Комісії (особою, яка виконує його обов’язки) Заявка на проведення електронної допорогової закупівлі (далі – Заявка),</w:t>
      </w:r>
      <w:r w:rsidRPr="00A76265">
        <w:rPr>
          <w:rFonts w:ascii="Times New Roman" w:eastAsia="Times New Roman" w:hAnsi="Times New Roman" w:cs="Times New Roman"/>
          <w:color w:val="FF0000"/>
          <w:sz w:val="28"/>
          <w:szCs w:val="28"/>
          <w:lang w:eastAsia="uk-UA"/>
        </w:rPr>
        <w:t xml:space="preserve"> </w:t>
      </w:r>
      <w:r w:rsidRPr="00A76265">
        <w:rPr>
          <w:rFonts w:ascii="Arial" w:eastAsia="Times New Roman" w:hAnsi="Arial" w:cs="Arial"/>
          <w:sz w:val="20"/>
          <w:szCs w:val="20"/>
          <w:lang w:eastAsia="uk-UA"/>
        </w:rPr>
        <w:t>за формою наведеною у Додатку 1.</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Заявки формуються ініціатором закупівлі спільно з відділом постачання на підставі систематизованих заявок, поданих структурними підрозділами Університету.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Відділ постачання перевіряє відповідність предмета закупівлі (в тому числі його складових), що зазначений в Заявці на проведення допорогової електронної закупівлі Національному класифікатору України «Єдиний закупівельний словник» (ДК 021:2015) та його наявність у Річному плані закупівель (змін до нього), зазначає в Заявці номер пункту Річного плану закупівель (змін до нього).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Планово-фінансовий відділ погоджує Заявку в частині наявності кошторисних призначень для здійснення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У випадку відсутності зауважень отриманої Заявки, вона письмово погоджується відділом постачання та планово-фінансовим відділом.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Щомісяця, до 05 числа, сформовані Заявки для проведення електронної закупівлі, надавати секретарю Комісії, для внесення на </w:t>
      </w:r>
      <w:proofErr w:type="spellStart"/>
      <w:r w:rsidRPr="00A76265">
        <w:rPr>
          <w:rFonts w:ascii="Arial" w:eastAsia="Times New Roman" w:hAnsi="Arial" w:cs="Arial"/>
          <w:color w:val="000000"/>
          <w:sz w:val="20"/>
          <w:szCs w:val="20"/>
          <w:lang w:eastAsia="uk-UA"/>
        </w:rPr>
        <w:t>веб-портал</w:t>
      </w:r>
      <w:proofErr w:type="spellEnd"/>
      <w:r w:rsidRPr="00A76265">
        <w:rPr>
          <w:rFonts w:ascii="Arial" w:eastAsia="Times New Roman" w:hAnsi="Arial" w:cs="Arial"/>
          <w:color w:val="000000"/>
          <w:sz w:val="20"/>
          <w:szCs w:val="20"/>
          <w:lang w:eastAsia="uk-UA"/>
        </w:rPr>
        <w:t xml:space="preserve"> Уповноваженого органу з питань закупівель.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5.3. У випадку визнання закупівлі такою, що не відбулася або не укладення договору, чи його розірвання, оголошення наступної закупівлі відбувається на підставі повторно поданої Заявки.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5.4. Інформація, зазначена під час оголошення Закупівлі, повинна відповідати інформації, що зазначена у прикріплених документах (за наявності). У разі невідповідності, пріоритетною вважається інформація, зазначена Замовником під час оголошення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Усі файли, що прикріплені під час оголошення Закупівлі, а також до пропозицій учасників розміщуються в розширенні .doc, </w:t>
      </w:r>
      <w:proofErr w:type="spellStart"/>
      <w:r w:rsidRPr="00A76265">
        <w:rPr>
          <w:rFonts w:ascii="Arial" w:eastAsia="Times New Roman" w:hAnsi="Arial" w:cs="Arial"/>
          <w:color w:val="000000"/>
          <w:sz w:val="20"/>
          <w:szCs w:val="20"/>
          <w:lang w:eastAsia="uk-UA"/>
        </w:rPr>
        <w:t>.docx</w:t>
      </w:r>
      <w:proofErr w:type="spellEnd"/>
      <w:r w:rsidRPr="00A76265">
        <w:rPr>
          <w:rFonts w:ascii="Arial" w:eastAsia="Times New Roman" w:hAnsi="Arial" w:cs="Arial"/>
          <w:color w:val="000000"/>
          <w:sz w:val="20"/>
          <w:szCs w:val="20"/>
          <w:lang w:eastAsia="uk-UA"/>
        </w:rPr>
        <w:t xml:space="preserve">, .ppt, </w:t>
      </w:r>
      <w:proofErr w:type="spellStart"/>
      <w:r w:rsidRPr="00A76265">
        <w:rPr>
          <w:rFonts w:ascii="Arial" w:eastAsia="Times New Roman" w:hAnsi="Arial" w:cs="Arial"/>
          <w:color w:val="000000"/>
          <w:sz w:val="20"/>
          <w:szCs w:val="20"/>
          <w:lang w:eastAsia="uk-UA"/>
        </w:rPr>
        <w:t>.pptx</w:t>
      </w:r>
      <w:proofErr w:type="spellEnd"/>
      <w:r w:rsidRPr="00A76265">
        <w:rPr>
          <w:rFonts w:ascii="Arial" w:eastAsia="Times New Roman" w:hAnsi="Arial" w:cs="Arial"/>
          <w:color w:val="000000"/>
          <w:sz w:val="20"/>
          <w:szCs w:val="20"/>
          <w:lang w:eastAsia="uk-UA"/>
        </w:rPr>
        <w:t xml:space="preserve">, </w:t>
      </w:r>
      <w:proofErr w:type="spellStart"/>
      <w:r w:rsidRPr="00A76265">
        <w:rPr>
          <w:rFonts w:ascii="Arial" w:eastAsia="Times New Roman" w:hAnsi="Arial" w:cs="Arial"/>
          <w:color w:val="000000"/>
          <w:sz w:val="20"/>
          <w:szCs w:val="20"/>
          <w:lang w:eastAsia="uk-UA"/>
        </w:rPr>
        <w:t>.pdf</w:t>
      </w:r>
      <w:proofErr w:type="spellEnd"/>
      <w:r w:rsidRPr="00A76265">
        <w:rPr>
          <w:rFonts w:ascii="Arial" w:eastAsia="Times New Roman" w:hAnsi="Arial" w:cs="Arial"/>
          <w:color w:val="000000"/>
          <w:sz w:val="20"/>
          <w:szCs w:val="20"/>
          <w:lang w:eastAsia="uk-UA"/>
        </w:rPr>
        <w:t xml:space="preserve">, </w:t>
      </w:r>
      <w:proofErr w:type="spellStart"/>
      <w:r w:rsidRPr="00A76265">
        <w:rPr>
          <w:rFonts w:ascii="Arial" w:eastAsia="Times New Roman" w:hAnsi="Arial" w:cs="Arial"/>
          <w:color w:val="000000"/>
          <w:sz w:val="20"/>
          <w:szCs w:val="20"/>
          <w:lang w:eastAsia="uk-UA"/>
        </w:rPr>
        <w:t>.jpeg</w:t>
      </w:r>
      <w:proofErr w:type="spellEnd"/>
      <w:r w:rsidRPr="00A76265">
        <w:rPr>
          <w:rFonts w:ascii="Arial" w:eastAsia="Times New Roman" w:hAnsi="Arial" w:cs="Arial"/>
          <w:color w:val="000000"/>
          <w:sz w:val="20"/>
          <w:szCs w:val="20"/>
          <w:lang w:eastAsia="uk-UA"/>
        </w:rPr>
        <w:t xml:space="preserve">, </w:t>
      </w:r>
      <w:proofErr w:type="spellStart"/>
      <w:r w:rsidRPr="00A76265">
        <w:rPr>
          <w:rFonts w:ascii="Arial" w:eastAsia="Times New Roman" w:hAnsi="Arial" w:cs="Arial"/>
          <w:color w:val="000000"/>
          <w:sz w:val="20"/>
          <w:szCs w:val="20"/>
          <w:lang w:eastAsia="uk-UA"/>
        </w:rPr>
        <w:t>.png</w:t>
      </w:r>
      <w:proofErr w:type="spellEnd"/>
      <w:r w:rsidRPr="00A76265">
        <w:rPr>
          <w:rFonts w:ascii="Arial" w:eastAsia="Times New Roman" w:hAnsi="Arial" w:cs="Arial"/>
          <w:color w:val="000000"/>
          <w:sz w:val="20"/>
          <w:szCs w:val="20"/>
          <w:lang w:eastAsia="uk-UA"/>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Забороняється додавати документи, що безпосередньо не стосуються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5.5. Технічні вимоги до предмета Закупівлі та/або кваліфікаційні вимоги (у разі потреби) до учасників процедури Закупівлі зі способами їх підтвердження Замовник може також зазначати в окремому документі, який одночасно оприлюднюється з оголошенням про проведення допорогової закупівлі. Вказані вимоги встановлюються виключно необхідний рівень умов, обмежень та максимально сприяти зростанню рівня конкуренції серед учасників закупівлі. У разі, якщо назва предмету закупівлі чи його опис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вказує, які аналоги та/або еквіваленти прийматимуться у пропозиціях учасників.</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Замовник може додатково вимагати забезпечення пропозиції, у вигляді гарантії виконання зобов’язань учасника перед замовником. Розмір забезпечення пропозиції у грошовому виразі не може перевищувати 0,5% від очікуваної вартості закупівлі у разі проведення закупівлі на роботи та 3% – у разі проведення закупівлі товарів чи послуг на умовах, визначених документацією.</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 xml:space="preserve">5.6. </w:t>
      </w:r>
      <w:r w:rsidRPr="00A76265">
        <w:rPr>
          <w:rFonts w:ascii="Arial" w:eastAsia="Times New Roman" w:hAnsi="Arial" w:cs="Arial"/>
          <w:color w:val="000000"/>
          <w:sz w:val="20"/>
          <w:szCs w:val="20"/>
          <w:lang w:eastAsia="uk-UA"/>
        </w:rPr>
        <w:t>Під час оголошення Закупівлі Замовник розміщує в Системі інформацію про предмет, очікувану вартість Закупівлі, умови договору, порядок і умови проведення Закупівлі, строк подання пропозицій, а також вимоги до Учасника та іншу інформацію, яка, на його думку, є необхідною для проведення Закупівлі. Інформація, зазначена під час оголошення Закупівлі, повинна збігатися з інформацією, що зазначена у прикріплених документах (за наявності). У разі невідповідності пріоритетною вважається інформація, зазначена Замовником під час оголошення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5.7. Тривалість періоду уточнень – не менше 1-го робочого дня, якщо очікувана вартість Закупівлі становить до 50 000 гривень, та не менше 3-х робочих днів, якщо вартість перевищує 50 000 гривень.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Тривалість періоду подання пропозицій – не менше 1-го робочого дня, якщо очікувана вартість Закупівлі становить до 50 000 гривень, та не менше 2-х робочих днів, якщо вартість перевищує 50 000 гривень.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5.8. У разі, якщо протягом періоду уточнень Замовник отримує запитання, уточнення від користувачів системи щодо технічних вимог до товару та/або вимог до кваліфікації учасників, Замовник повинен надати через систему відповідь протягом 3-х робочих днів з моменту їх розміщення у системі. Відповідальною особою за надання відповіді є ініціатор закупівлі, при необхідності із залученням відділів адміністративно-господарського забезпечення та організації документообігу, моніторингу та перевірок закупівель тощо.</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5.9. Замовник має право вносити зміни в інформацію та документи щодо оголошеної Закупівлі до початку прийому пропозицій. Уся історія змін документів, внесених у цей період, зберігається і доступна для перегляду користувачам Системи.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Якщо Замовник вносить зміни до документів, він зобов’язаний до завантажити такі зміни у вигляді окремого файлу.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lastRenderedPageBreak/>
        <w:t>5.10. Подати пропозицію може будь-який учасник</w:t>
      </w:r>
      <w:r w:rsidRPr="00A76265">
        <w:rPr>
          <w:rFonts w:ascii="Arial" w:eastAsia="Times New Roman" w:hAnsi="Arial" w:cs="Arial"/>
          <w:color w:val="000000"/>
          <w:sz w:val="20"/>
          <w:szCs w:val="20"/>
          <w:lang w:eastAsia="uk-UA"/>
        </w:rPr>
        <w:t>, зареєстрований у Системі. Інформація, зазначена учасником в електронних документах та документах, що додаються до пропозиції,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Один учасник має право подати лише одну пропозицію до кожної окремої Закупівлі. Учасник має право подати пропозицію до закінчення терміну її подання, встановленого Замовником у пункті.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5.11. Учасник має право вносити зміни та уточнення до поданої ним пропозиції до закінчення періоду прийому пропозицій, визначених Замовником.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5.12. Учасник може анулювати свою пропозицію лише в період прийому пропозицій.</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 Кваліфікація, визначення переможця та завершення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6.1. Замовник у строк, що становить не більше ніж 5 робочих днів з дня закінчення аукціону (у випадку якщо подана одна пропозиція - з дня закінчення прийому пропозицій), аналізує (перевіряє) визначену системою пропозицію з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 xml:space="preserve">найнижчою ціною на предмет відповідності учасника, що її подав,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вимогам до учасників, а запропонованого товару/роботи/послуги – технічним вимогам до предмету закупівлі, зазначеним в оголошенні та в Умовах закупівлі. За наявності підстав, цей строк може бути продовжений</w:t>
      </w:r>
      <w:r w:rsidRPr="00A76265">
        <w:rPr>
          <w:rFonts w:ascii="Arial" w:eastAsia="Times New Roman" w:hAnsi="Arial" w:cs="Arial"/>
          <w:color w:val="FF0000"/>
          <w:sz w:val="20"/>
          <w:szCs w:val="20"/>
          <w:lang w:eastAsia="uk-UA"/>
        </w:rPr>
        <w:t>.</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6.2. Якщо пропозиція учасника відповідає умовам Закупівлі, Замовник визначає такого учасника переможцем та публікує в Системі відповідне рішення.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6.3. У разі дискваліфікації учасника, який запропонував найменшу ціну, Замовник протягом одного робочого дня з дня прийняття оприлюднює аргументоване рішення в Системі.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6.4. Якщо учасник, який запропонував найменшу ціну, вважає його дискваліфікацію недостатньо аргументованою, то він може звернутися до Замовника з вимогою надати додаткову інформацію про причини невідповідності його пропозиції умовам Закупівлі, а Замовник зобов’язаний надати йому відповідь із такою інформацією не пізніше ніж через 3-х робочих дні з дня надходження такої вимоги. Відповідальною особою за надання відповіді є ініціатор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6.5. У випадку дискваліфікації Система автоматично визначає наступного учасника аукціону з наступною за величиною ціновою пропозицією, а у разі однакових за величиною цінових пропозицій – поданою раніше, як учасника з найкращою пропозицією, яка має розглядатися Замовником.</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Наступним етапом Закупівлі є підписання договору.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У день формування протоколу про визначення переможця, сканована копія протоколу доводиться до відома ініціатора закупівлі (структурний підрозділ Університету, який подав Заявку).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6.6. Договір за результатами проведення Закупівлі підписується між Замовником та переможцем поза Системою згідно чинного законодавства на умовах, що відповідають умовам прийнятої Замовником пропозиції учасника, не раніше </w:t>
      </w:r>
      <w:r w:rsidRPr="00A76265">
        <w:rPr>
          <w:rFonts w:ascii="Arial" w:eastAsia="Times New Roman" w:hAnsi="Arial" w:cs="Arial"/>
          <w:sz w:val="20"/>
          <w:szCs w:val="20"/>
          <w:lang w:eastAsia="uk-UA"/>
        </w:rPr>
        <w:t>ніж через 2 робочих дні після</w:t>
      </w:r>
      <w:r w:rsidRPr="00A76265">
        <w:rPr>
          <w:rFonts w:ascii="Arial" w:eastAsia="Times New Roman" w:hAnsi="Arial" w:cs="Arial"/>
          <w:color w:val="000000"/>
          <w:sz w:val="20"/>
          <w:szCs w:val="20"/>
          <w:lang w:eastAsia="uk-UA"/>
        </w:rPr>
        <w:t xml:space="preserve"> оприлюднення рішення про переможця Закупівлі.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Договір між Замовником та переможцем має бути підписаний на суму, що не перевищує ціну останньої пропозиції, поданої переможцем в аукціоні.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Договір розміщується в Системі </w:t>
      </w:r>
      <w:r w:rsidRPr="00A76265">
        <w:rPr>
          <w:rFonts w:ascii="Arial" w:eastAsia="Times New Roman" w:hAnsi="Arial" w:cs="Arial"/>
          <w:sz w:val="20"/>
          <w:szCs w:val="20"/>
          <w:lang w:eastAsia="uk-UA"/>
        </w:rPr>
        <w:t xml:space="preserve">Замовником протягом 2-х робочих днів з </w:t>
      </w:r>
      <w:r w:rsidRPr="00A76265">
        <w:rPr>
          <w:rFonts w:ascii="Arial" w:eastAsia="Times New Roman" w:hAnsi="Arial" w:cs="Arial"/>
          <w:color w:val="000000"/>
          <w:sz w:val="20"/>
          <w:szCs w:val="20"/>
          <w:lang w:eastAsia="uk-UA"/>
        </w:rPr>
        <w:t xml:space="preserve">дня його укладання та перебуває у вільному доступі для перегляду користувачами Системи.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З метою вчасного виконання вказаних вище умов щодо внесення в Систему Договору, такий надається ініціатором закупівлі секретарю Комісії </w:t>
      </w:r>
      <w:r w:rsidRPr="00A76265">
        <w:rPr>
          <w:rFonts w:ascii="Arial" w:eastAsia="Times New Roman" w:hAnsi="Arial" w:cs="Arial"/>
          <w:sz w:val="20"/>
          <w:szCs w:val="20"/>
          <w:lang w:eastAsia="uk-UA"/>
        </w:rPr>
        <w:t>в день укладання.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6.7. Замовник зобов’язаний завершити Закупівлю шляхом підписання договору або відміни (скасування) Закупівлі протягом 30 днів після закінчення строку подання пропозицій.</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6.8. У разі не укладення договору з вини переможця протягом строку, визначеного у пункті 5.6. Положення, Замовник проводить розгляд пропозиції наступного учасника, якого визначила система з тих, котрі залишилися, та діє у порядку, передбаченому розділом 5 даного Положення.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6.9. 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ст. 2 Закону</w:t>
      </w: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color w:val="000000"/>
          <w:sz w:val="20"/>
          <w:szCs w:val="20"/>
          <w:lang w:eastAsia="uk-UA"/>
        </w:rPr>
        <w:t>Замовник обов’язково оприлюднює звіт про укладені договори в Системі протягом одного дня з дня укладення договору.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6.10.</w:t>
      </w:r>
      <w:r w:rsidRPr="00A76265">
        <w:rPr>
          <w:rFonts w:ascii="Arial" w:eastAsia="Times New Roman" w:hAnsi="Arial" w:cs="Arial"/>
          <w:color w:val="000000"/>
          <w:sz w:val="20"/>
          <w:szCs w:val="20"/>
          <w:shd w:val="clear" w:color="auto" w:fill="FFFFFF"/>
          <w:lang w:eastAsia="uk-UA"/>
        </w:rPr>
        <w:t xml:space="preserve"> Замовник самостійно та безоплатно через авторизовані електронні майданчики оприлюднює на </w:t>
      </w:r>
      <w:proofErr w:type="spellStart"/>
      <w:r w:rsidRPr="00A76265">
        <w:rPr>
          <w:rFonts w:ascii="Arial" w:eastAsia="Times New Roman" w:hAnsi="Arial" w:cs="Arial"/>
          <w:color w:val="000000"/>
          <w:sz w:val="20"/>
          <w:szCs w:val="20"/>
          <w:shd w:val="clear" w:color="auto" w:fill="FFFFFF"/>
          <w:lang w:eastAsia="uk-UA"/>
        </w:rPr>
        <w:t>веб-порталі</w:t>
      </w:r>
      <w:proofErr w:type="spellEnd"/>
      <w:r w:rsidRPr="00A76265">
        <w:rPr>
          <w:rFonts w:ascii="Arial" w:eastAsia="Times New Roman" w:hAnsi="Arial" w:cs="Arial"/>
          <w:color w:val="000000"/>
          <w:sz w:val="20"/>
          <w:szCs w:val="20"/>
          <w:shd w:val="clear" w:color="auto" w:fill="FFFFFF"/>
          <w:lang w:eastAsia="uk-UA"/>
        </w:rPr>
        <w:t xml:space="preserve"> Уповноваженого органу в порядку, встановленому Уповноваженим органом та Законом, інформацію про закупівлю, а саме:</w:t>
      </w:r>
      <w:r w:rsidRPr="00A76265">
        <w:rPr>
          <w:rFonts w:ascii="Times New Roman" w:eastAsia="Times New Roman" w:hAnsi="Times New Roman" w:cs="Times New Roman"/>
          <w:color w:val="000000"/>
          <w:sz w:val="28"/>
          <w:szCs w:val="28"/>
          <w:lang w:eastAsia="uk-UA"/>
        </w:rPr>
        <w:t xml:space="preserve">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w:t>
      </w: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sz w:val="20"/>
          <w:szCs w:val="20"/>
          <w:lang w:eastAsia="uk-UA"/>
        </w:rPr>
        <w:t>звіт про виконання договору - протягом трьох днів з дня закінчення строку дії договору, виконання договору або його розірвання;</w:t>
      </w:r>
      <w:r w:rsidRPr="00A76265">
        <w:rPr>
          <w:rFonts w:ascii="Times New Roman" w:eastAsia="Times New Roman" w:hAnsi="Times New Roman" w:cs="Times New Roman"/>
          <w:sz w:val="28"/>
          <w:szCs w:val="28"/>
          <w:lang w:eastAsia="uk-UA"/>
        </w:rPr>
        <w:t xml:space="preserve">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sz w:val="20"/>
          <w:szCs w:val="20"/>
          <w:lang w:eastAsia="uk-UA"/>
        </w:rPr>
        <w:t>- звіт про укладені договори - протягом одного дня з дня укладення договору.</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Після того, як Замовник оприлюднює договір про закупівлю,система автоматично формує звіт про проведення закупівлі та оприлюднює його протягом однієї доби.</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Відповідальність за повноту та достовірність інформації, що оприлюднюється на </w:t>
      </w:r>
      <w:proofErr w:type="spellStart"/>
      <w:r w:rsidRPr="00A76265">
        <w:rPr>
          <w:rFonts w:ascii="Arial" w:eastAsia="Times New Roman" w:hAnsi="Arial" w:cs="Arial"/>
          <w:color w:val="000000"/>
          <w:sz w:val="20"/>
          <w:szCs w:val="20"/>
          <w:lang w:eastAsia="uk-UA"/>
        </w:rPr>
        <w:t>веб-порталі</w:t>
      </w:r>
      <w:proofErr w:type="spellEnd"/>
      <w:r w:rsidRPr="00A76265">
        <w:rPr>
          <w:rFonts w:ascii="Arial" w:eastAsia="Times New Roman" w:hAnsi="Arial" w:cs="Arial"/>
          <w:color w:val="000000"/>
          <w:sz w:val="20"/>
          <w:szCs w:val="20"/>
          <w:lang w:eastAsia="uk-UA"/>
        </w:rPr>
        <w:t xml:space="preserve"> Уповноваженого органу, несе голова та секретар Комісії з допорогових закупівель.</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З метою вчасного внесення в Систему звіту про укладений договір, такий надається ініціатором закупівлі секретарю Комісії </w:t>
      </w:r>
      <w:r w:rsidRPr="00A76265">
        <w:rPr>
          <w:rFonts w:ascii="Arial" w:eastAsia="Times New Roman" w:hAnsi="Arial" w:cs="Arial"/>
          <w:sz w:val="20"/>
          <w:szCs w:val="20"/>
          <w:lang w:eastAsia="uk-UA"/>
        </w:rPr>
        <w:t>в день його укладання.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7. Скасування Закупівлі</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lastRenderedPageBreak/>
        <w:t>7.1. Скасувати Закупівлю може виключно Замовник із зазначенням аргументованих підстав прийняття такого рішення.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7.2. Якщо в момент закінчення прийому пропозицій жоден учасник не зареєстрував пропозицію, Система автоматично присвоює Закупівлі статус “Закупівля не відбулась”. </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7.3. У разі, якщо всі учасники Закупівлі були дискваліфіковані, Закупівля автоматично переводиться Системою у статус “Закупівля не відбулась”.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7.4. У випадку настання умов передбачених п. 6.2. та п. 6.3., у Замовника виникає право на укладення прямого договору з обов’язковим оприлюдненням в Системі звіту про укладений договір.</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8. Оскарження результатів закупівель</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8.1. Оскарження результатів закупівлі здійснюється відповідно до діючого законодавства України, а також Регламенту Авторизованого електронного майданчика.</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Процес розгляду скарги не зупиняє процес проведення закупівель та укладення договору з переможцем.</w:t>
      </w: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center"/>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9. Прикінцеві положення</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shd w:val="clear" w:color="auto" w:fill="FFFFFF"/>
          <w:lang w:eastAsia="uk-UA"/>
        </w:rPr>
        <w:t>9.1. Положення входить в дію з дня його затвердження наказом ректора Університету.</w:t>
      </w:r>
    </w:p>
    <w:p w:rsidR="00A76265" w:rsidRPr="00A76265" w:rsidRDefault="00A76265" w:rsidP="00A7626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shd w:val="clear" w:color="auto" w:fill="FFFFFF"/>
          <w:lang w:eastAsia="uk-UA"/>
        </w:rPr>
        <w:t>9.2. Зміни та доповнення до Положення можна вносити наказом ректора Університету за рішенням Вченої ради Університету.</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Погоджено:</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Проректор з </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roofErr w:type="spellStart"/>
      <w:r w:rsidRPr="00A76265">
        <w:rPr>
          <w:rFonts w:ascii="Arial" w:eastAsia="Times New Roman" w:hAnsi="Arial" w:cs="Arial"/>
          <w:color w:val="000000"/>
          <w:sz w:val="20"/>
          <w:szCs w:val="20"/>
          <w:lang w:eastAsia="uk-UA"/>
        </w:rPr>
        <w:t>адміністративно-</w:t>
      </w:r>
      <w:proofErr w:type="spellEnd"/>
      <w:r w:rsidRPr="00A76265">
        <w:rPr>
          <w:rFonts w:ascii="Arial" w:eastAsia="Times New Roman" w:hAnsi="Arial" w:cs="Arial"/>
          <w:color w:val="000000"/>
          <w:sz w:val="20"/>
          <w:szCs w:val="20"/>
          <w:lang w:eastAsia="uk-UA"/>
        </w:rPr>
        <w:t xml:space="preserve"> господарської</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 xml:space="preserve">роботи </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 xml:space="preserve">В.Ю. </w:t>
      </w:r>
      <w:proofErr w:type="spellStart"/>
      <w:r w:rsidRPr="00A76265">
        <w:rPr>
          <w:rFonts w:ascii="Arial" w:eastAsia="Times New Roman" w:hAnsi="Arial" w:cs="Arial"/>
          <w:color w:val="000000"/>
          <w:sz w:val="20"/>
          <w:szCs w:val="20"/>
          <w:lang w:eastAsia="uk-UA"/>
        </w:rPr>
        <w:t>Курляк</w:t>
      </w:r>
      <w:proofErr w:type="spellEnd"/>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 xml:space="preserve">Начальник відділу </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постачання</w:t>
      </w:r>
      <w:r w:rsidRPr="00A76265">
        <w:rPr>
          <w:rFonts w:ascii="Times New Roman" w:eastAsia="Times New Roman" w:hAnsi="Times New Roman" w:cs="Times New Roman"/>
          <w:color w:val="000000"/>
          <w:sz w:val="28"/>
          <w:szCs w:val="28"/>
          <w:lang w:eastAsia="uk-UA"/>
        </w:rPr>
        <w:t>                                                                              </w:t>
      </w:r>
      <w:r w:rsidRPr="00A76265">
        <w:rPr>
          <w:rFonts w:ascii="Arial" w:eastAsia="Times New Roman" w:hAnsi="Arial" w:cs="Arial"/>
          <w:color w:val="000000"/>
          <w:sz w:val="20"/>
          <w:szCs w:val="20"/>
          <w:lang w:eastAsia="uk-UA"/>
        </w:rPr>
        <w:t>М.П.Касприк</w:t>
      </w:r>
      <w:r w:rsidRPr="00A76265">
        <w:rPr>
          <w:rFonts w:ascii="Times New Roman" w:eastAsia="Times New Roman" w:hAnsi="Times New Roman" w:cs="Times New Roman"/>
          <w:color w:val="000000"/>
          <w:sz w:val="28"/>
          <w:szCs w:val="28"/>
          <w:lang w:eastAsia="uk-UA"/>
        </w:rPr>
        <w:t xml:space="preserve">    </w:t>
      </w: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p>
    <w:p w:rsidR="00A76265" w:rsidRPr="00A76265" w:rsidRDefault="00A76265" w:rsidP="00A76265">
      <w:pPr>
        <w:shd w:val="clear" w:color="auto" w:fill="FFFFFF"/>
        <w:spacing w:after="0" w:line="240" w:lineRule="auto"/>
        <w:jc w:val="both"/>
        <w:rPr>
          <w:rFonts w:ascii="Times New Roman" w:eastAsia="Times New Roman" w:hAnsi="Times New Roman" w:cs="Times New Roman"/>
          <w:sz w:val="24"/>
          <w:szCs w:val="24"/>
          <w:lang w:eastAsia="uk-UA"/>
        </w:rPr>
      </w:pPr>
      <w:r w:rsidRPr="00A76265">
        <w:rPr>
          <w:rFonts w:ascii="Arial" w:eastAsia="Times New Roman" w:hAnsi="Arial" w:cs="Arial"/>
          <w:color w:val="000000"/>
          <w:sz w:val="20"/>
          <w:szCs w:val="20"/>
          <w:lang w:eastAsia="uk-UA"/>
        </w:rPr>
        <w:t>Головний бухгалтер</w:t>
      </w: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color w:val="000000"/>
          <w:sz w:val="20"/>
          <w:szCs w:val="20"/>
          <w:lang w:eastAsia="uk-UA"/>
        </w:rPr>
        <w:t>Л.І.</w:t>
      </w:r>
      <w:r w:rsidRPr="00A76265">
        <w:rPr>
          <w:rFonts w:ascii="Times New Roman" w:eastAsia="Times New Roman" w:hAnsi="Times New Roman" w:cs="Times New Roman"/>
          <w:color w:val="000000"/>
          <w:sz w:val="28"/>
          <w:szCs w:val="28"/>
          <w:lang w:eastAsia="uk-UA"/>
        </w:rPr>
        <w:t xml:space="preserve">   </w:t>
      </w:r>
      <w:r w:rsidRPr="00A76265">
        <w:rPr>
          <w:rFonts w:ascii="Arial" w:eastAsia="Times New Roman" w:hAnsi="Arial" w:cs="Arial"/>
          <w:color w:val="000000"/>
          <w:sz w:val="20"/>
          <w:szCs w:val="20"/>
          <w:lang w:eastAsia="uk-UA"/>
        </w:rPr>
        <w:t xml:space="preserve">Хмельницька </w:t>
      </w:r>
    </w:p>
    <w:p w:rsidR="00A65975" w:rsidRDefault="00A65975"/>
    <w:sectPr w:rsidR="00A659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65"/>
    <w:rsid w:val="009F3763"/>
    <w:rsid w:val="00A65975"/>
    <w:rsid w:val="00A76265"/>
    <w:rsid w:val="00AA1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1152">
      <w:bodyDiv w:val="1"/>
      <w:marLeft w:val="0"/>
      <w:marRight w:val="0"/>
      <w:marTop w:val="0"/>
      <w:marBottom w:val="0"/>
      <w:divBdr>
        <w:top w:val="none" w:sz="0" w:space="0" w:color="auto"/>
        <w:left w:val="none" w:sz="0" w:space="0" w:color="auto"/>
        <w:bottom w:val="none" w:sz="0" w:space="0" w:color="auto"/>
        <w:right w:val="none" w:sz="0" w:space="0" w:color="auto"/>
      </w:divBdr>
      <w:divsChild>
        <w:div w:id="8527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11694</Words>
  <Characters>6666</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Рябіш</dc:creator>
  <cp:lastModifiedBy>Віталій Рябіш</cp:lastModifiedBy>
  <cp:revision>1</cp:revision>
  <dcterms:created xsi:type="dcterms:W3CDTF">2018-05-18T14:04:00Z</dcterms:created>
  <dcterms:modified xsi:type="dcterms:W3CDTF">2018-05-18T14:04:00Z</dcterms:modified>
</cp:coreProperties>
</file>