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E8" w:rsidRDefault="00FB5CE8" w:rsidP="00FB5C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544E" w:rsidRPr="00FB5CE8" w:rsidRDefault="00FB5CE8" w:rsidP="00FB5CE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B5CE8">
        <w:rPr>
          <w:rFonts w:ascii="Times New Roman" w:hAnsi="Times New Roman" w:cs="Times New Roman"/>
          <w:b/>
          <w:sz w:val="32"/>
          <w:szCs w:val="32"/>
          <w:u w:val="single"/>
        </w:rPr>
        <w:t>НАУКОВЕ ВІДКРИТТЯ</w:t>
      </w:r>
    </w:p>
    <w:p w:rsidR="00FB5CE8" w:rsidRPr="00FB5CE8" w:rsidRDefault="00FB5CE8" w:rsidP="00FB5C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5CE8">
        <w:rPr>
          <w:rFonts w:ascii="Times New Roman" w:hAnsi="Times New Roman" w:cs="Times New Roman"/>
          <w:b/>
          <w:sz w:val="32"/>
          <w:szCs w:val="32"/>
          <w:lang w:val="en-US"/>
        </w:rPr>
        <w:t>“</w:t>
      </w:r>
      <w:r w:rsidRPr="00FB5CE8">
        <w:rPr>
          <w:rFonts w:ascii="Times New Roman" w:hAnsi="Times New Roman" w:cs="Times New Roman"/>
          <w:b/>
          <w:sz w:val="32"/>
          <w:szCs w:val="32"/>
        </w:rPr>
        <w:t>ЯВИЩЕ СТРИБКОПОДІБНИХ ПЕРЕМІЩЕНЬ ДОМЕННИХ СТІНОК НАВОДНЕНИХ ФЕРИТО-ПЕРЛІТНИХ СТАЛЕЙ ПІД ЧАС ЇХ КВАЗИСТАТИЧНОГО ПЕРЕМАГНЕЧЕННЯ</w:t>
      </w:r>
      <w:r w:rsidRPr="00FB5CE8">
        <w:rPr>
          <w:rFonts w:ascii="Times New Roman" w:hAnsi="Times New Roman" w:cs="Times New Roman"/>
          <w:b/>
          <w:sz w:val="32"/>
          <w:szCs w:val="32"/>
          <w:lang w:val="en-US"/>
        </w:rPr>
        <w:t>”</w:t>
      </w:r>
    </w:p>
    <w:p w:rsidR="00FB5CE8" w:rsidRDefault="00FB5CE8" w:rsidP="00FB5C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CE8" w:rsidRPr="00466CBA" w:rsidRDefault="00FB5CE8" w:rsidP="00FB5CE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6CBA">
        <w:rPr>
          <w:rFonts w:ascii="Times New Roman" w:hAnsi="Times New Roman" w:cs="Times New Roman"/>
          <w:b/>
          <w:i/>
          <w:sz w:val="28"/>
          <w:szCs w:val="28"/>
        </w:rPr>
        <w:t>Формула наукового відкриття</w:t>
      </w:r>
    </w:p>
    <w:p w:rsidR="00FB5CE8" w:rsidRDefault="00466CBA" w:rsidP="00AA25F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Встановлено невідоме раніше явище стрибкоподібних переміщень доменних</w:t>
      </w:r>
      <w:r w:rsidR="00250C65">
        <w:rPr>
          <w:rFonts w:ascii="Times New Roman" w:hAnsi="Times New Roman" w:cs="Times New Roman"/>
          <w:b/>
          <w:sz w:val="28"/>
          <w:szCs w:val="28"/>
        </w:rPr>
        <w:t xml:space="preserve"> стінок наводнених </w:t>
      </w:r>
      <w:proofErr w:type="spellStart"/>
      <w:r w:rsidR="00250C65">
        <w:rPr>
          <w:rFonts w:ascii="Times New Roman" w:hAnsi="Times New Roman" w:cs="Times New Roman"/>
          <w:b/>
          <w:sz w:val="28"/>
          <w:szCs w:val="28"/>
        </w:rPr>
        <w:t>ферито-перлітних</w:t>
      </w:r>
      <w:proofErr w:type="spellEnd"/>
      <w:r w:rsidR="00250C65">
        <w:rPr>
          <w:rFonts w:ascii="Times New Roman" w:hAnsi="Times New Roman" w:cs="Times New Roman"/>
          <w:b/>
          <w:sz w:val="28"/>
          <w:szCs w:val="28"/>
        </w:rPr>
        <w:t xml:space="preserve"> сталей під час їх квазістатичного </w:t>
      </w:r>
      <w:proofErr w:type="spellStart"/>
      <w:r w:rsidR="00250C65">
        <w:rPr>
          <w:rFonts w:ascii="Times New Roman" w:hAnsi="Times New Roman" w:cs="Times New Roman"/>
          <w:b/>
          <w:sz w:val="28"/>
          <w:szCs w:val="28"/>
        </w:rPr>
        <w:t>перемагнечення</w:t>
      </w:r>
      <w:proofErr w:type="spellEnd"/>
      <w:r w:rsidR="00250C65">
        <w:rPr>
          <w:rFonts w:ascii="Times New Roman" w:hAnsi="Times New Roman" w:cs="Times New Roman"/>
          <w:b/>
          <w:sz w:val="28"/>
          <w:szCs w:val="28"/>
        </w:rPr>
        <w:t xml:space="preserve"> залежно від концентрації в них водню</w:t>
      </w:r>
      <w:r w:rsidR="00366C7F">
        <w:rPr>
          <w:rFonts w:ascii="Times New Roman" w:hAnsi="Times New Roman" w:cs="Times New Roman"/>
          <w:b/>
          <w:sz w:val="28"/>
          <w:szCs w:val="28"/>
        </w:rPr>
        <w:t>.</w:t>
      </w:r>
      <w:r w:rsidR="00250C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C7F">
        <w:rPr>
          <w:rFonts w:ascii="Times New Roman" w:hAnsi="Times New Roman" w:cs="Times New Roman"/>
          <w:b/>
          <w:sz w:val="28"/>
          <w:szCs w:val="28"/>
        </w:rPr>
        <w:t>Явище</w:t>
      </w:r>
      <w:r w:rsidR="00250C65">
        <w:rPr>
          <w:rFonts w:ascii="Times New Roman" w:hAnsi="Times New Roman" w:cs="Times New Roman"/>
          <w:b/>
          <w:sz w:val="28"/>
          <w:szCs w:val="28"/>
        </w:rPr>
        <w:t xml:space="preserve"> полягає в тому, що зі збільшенням концентрації водню амплітуда і кількість стрибкоподібних переміщень доменних стінок спочатку зростає, а за досягнення характерного для </w:t>
      </w:r>
      <w:r w:rsidR="00366C7F">
        <w:rPr>
          <w:rFonts w:ascii="Times New Roman" w:hAnsi="Times New Roman" w:cs="Times New Roman"/>
          <w:b/>
          <w:sz w:val="28"/>
          <w:szCs w:val="28"/>
        </w:rPr>
        <w:t xml:space="preserve">даного </w:t>
      </w:r>
      <w:r w:rsidR="00250C65">
        <w:rPr>
          <w:rFonts w:ascii="Times New Roman" w:hAnsi="Times New Roman" w:cs="Times New Roman"/>
          <w:b/>
          <w:sz w:val="28"/>
          <w:szCs w:val="28"/>
        </w:rPr>
        <w:t xml:space="preserve">матеріалу значення концентрації водню - спадає. </w:t>
      </w:r>
    </w:p>
    <w:p w:rsidR="00250C65" w:rsidRDefault="00250C65" w:rsidP="00466CBA">
      <w:pPr>
        <w:rPr>
          <w:rFonts w:ascii="Times New Roman" w:hAnsi="Times New Roman" w:cs="Times New Roman"/>
          <w:b/>
          <w:sz w:val="28"/>
          <w:szCs w:val="28"/>
        </w:rPr>
      </w:pPr>
    </w:p>
    <w:p w:rsidR="00FB5CE8" w:rsidRPr="00AA25F1" w:rsidRDefault="00250C65" w:rsidP="00FB5C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25F1">
        <w:rPr>
          <w:rFonts w:ascii="Times New Roman" w:hAnsi="Times New Roman" w:cs="Times New Roman"/>
          <w:b/>
          <w:sz w:val="28"/>
          <w:szCs w:val="28"/>
          <w:u w:val="single"/>
        </w:rPr>
        <w:t>Автори відкриття:</w:t>
      </w:r>
    </w:p>
    <w:p w:rsidR="00250C65" w:rsidRDefault="00250C65" w:rsidP="00250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Зіновій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Назар</w:t>
      </w:r>
      <w:r w:rsidR="004C3B68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</w:p>
    <w:p w:rsidR="00250C65" w:rsidRDefault="00250C65" w:rsidP="00250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Олександр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Андрейків</w:t>
      </w:r>
      <w:proofErr w:type="spellEnd"/>
    </w:p>
    <w:p w:rsidR="008F51B2" w:rsidRDefault="00C07155" w:rsidP="00250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Валентин </w:t>
      </w:r>
      <w:proofErr w:type="spellStart"/>
      <w:r w:rsidR="008F51B2">
        <w:rPr>
          <w:rFonts w:ascii="Times New Roman" w:hAnsi="Times New Roman" w:cs="Times New Roman"/>
          <w:b/>
          <w:sz w:val="28"/>
          <w:szCs w:val="28"/>
        </w:rPr>
        <w:t>Скальський</w:t>
      </w:r>
      <w:proofErr w:type="spellEnd"/>
    </w:p>
    <w:p w:rsidR="008F51B2" w:rsidRDefault="00C07155" w:rsidP="00250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Богдан </w:t>
      </w:r>
      <w:r w:rsidR="008F51B2">
        <w:rPr>
          <w:rFonts w:ascii="Times New Roman" w:hAnsi="Times New Roman" w:cs="Times New Roman"/>
          <w:b/>
          <w:sz w:val="28"/>
          <w:szCs w:val="28"/>
        </w:rPr>
        <w:t>Клим</w:t>
      </w:r>
    </w:p>
    <w:p w:rsidR="008F51B2" w:rsidRDefault="008F51B2" w:rsidP="00250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1B2" w:rsidRDefault="008F51B2" w:rsidP="00250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1B2" w:rsidRDefault="008F51B2" w:rsidP="00250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F51B2" w:rsidRPr="00250C65" w:rsidRDefault="008F51B2" w:rsidP="008F51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23.02.2023</w:t>
      </w:r>
    </w:p>
    <w:sectPr w:rsidR="008F51B2" w:rsidRPr="00250C65" w:rsidSect="00DF54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5CE8"/>
    <w:rsid w:val="00250C65"/>
    <w:rsid w:val="00366C7F"/>
    <w:rsid w:val="00466CBA"/>
    <w:rsid w:val="004C3B68"/>
    <w:rsid w:val="004D13EF"/>
    <w:rsid w:val="00666948"/>
    <w:rsid w:val="008F51B2"/>
    <w:rsid w:val="00AA25F1"/>
    <w:rsid w:val="00C07155"/>
    <w:rsid w:val="00C16CCC"/>
    <w:rsid w:val="00DF544E"/>
    <w:rsid w:val="00FB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 Радчук </cp:lastModifiedBy>
  <cp:revision>7</cp:revision>
  <cp:lastPrinted>2023-02-20T07:41:00Z</cp:lastPrinted>
  <dcterms:created xsi:type="dcterms:W3CDTF">2023-02-17T08:01:00Z</dcterms:created>
  <dcterms:modified xsi:type="dcterms:W3CDTF">2023-02-20T08:07:00Z</dcterms:modified>
</cp:coreProperties>
</file>