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71" w:rsidRPr="00E66171" w:rsidRDefault="00E66171" w:rsidP="00E66171">
      <w:pPr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E66171">
        <w:rPr>
          <w:rFonts w:ascii="Times New Roman" w:hAnsi="Times New Roman" w:cs="Times New Roman"/>
          <w:bCs/>
          <w:i/>
          <w:sz w:val="28"/>
          <w:szCs w:val="28"/>
          <w:lang w:val="uk-UA"/>
        </w:rPr>
        <w:t>Людмила Генералова</w:t>
      </w:r>
    </w:p>
    <w:p w:rsidR="00E66171" w:rsidRDefault="00E66171" w:rsidP="00033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6171" w:rsidRDefault="00E66171" w:rsidP="00033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6171" w:rsidRDefault="00E66171" w:rsidP="000336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33653" w:rsidRPr="00E66171" w:rsidRDefault="00033653" w:rsidP="00E66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171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Сучасна парадигма геотектонічного розвитку Землі</w:t>
      </w:r>
    </w:p>
    <w:p w:rsidR="00E66171" w:rsidRDefault="00E66171" w:rsidP="00033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33653" w:rsidRPr="00E66171" w:rsidRDefault="00033653" w:rsidP="00E661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171">
        <w:rPr>
          <w:rFonts w:ascii="Times New Roman" w:hAnsi="Times New Roman" w:cs="Times New Roman"/>
          <w:sz w:val="28"/>
          <w:szCs w:val="28"/>
          <w:lang w:val="uk-UA"/>
        </w:rPr>
        <w:t>Анотація</w:t>
      </w:r>
    </w:p>
    <w:p w:rsidR="00E66171" w:rsidRDefault="00033653" w:rsidP="00E661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171">
        <w:rPr>
          <w:rFonts w:ascii="Times New Roman" w:hAnsi="Times New Roman" w:cs="Times New Roman"/>
          <w:sz w:val="28"/>
          <w:szCs w:val="28"/>
          <w:lang w:val="uk-UA"/>
        </w:rPr>
        <w:t xml:space="preserve"> В доповіді підкреслюється, що геологічна наука керується концептуальною науковою парадигмою, розглядаються  головні положення теорії літосферних плит, стадії циклу Вільсона (і </w:t>
      </w:r>
      <w:proofErr w:type="spellStart"/>
      <w:r w:rsidRPr="00E66171">
        <w:rPr>
          <w:rFonts w:ascii="Times New Roman" w:hAnsi="Times New Roman" w:cs="Times New Roman"/>
          <w:sz w:val="28"/>
          <w:szCs w:val="28"/>
          <w:lang w:val="uk-UA"/>
        </w:rPr>
        <w:t>суперконтинентальних</w:t>
      </w:r>
      <w:proofErr w:type="spellEnd"/>
      <w:r w:rsidRPr="00E66171">
        <w:rPr>
          <w:rFonts w:ascii="Times New Roman" w:hAnsi="Times New Roman" w:cs="Times New Roman"/>
          <w:sz w:val="28"/>
          <w:szCs w:val="28"/>
          <w:lang w:val="uk-UA"/>
        </w:rPr>
        <w:t xml:space="preserve"> циклів), аналізується  циклічний і спрямований геологічний розвиток планети, відзначається, що  тектоніка плит є складовою геодинаміки, акцентується, що теорія літосферних плит – результат сучасної </w:t>
      </w:r>
    </w:p>
    <w:p w:rsidR="00033653" w:rsidRPr="00E66171" w:rsidRDefault="00033653" w:rsidP="00E6617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171">
        <w:rPr>
          <w:rFonts w:ascii="Times New Roman" w:hAnsi="Times New Roman" w:cs="Times New Roman"/>
          <w:sz w:val="28"/>
          <w:szCs w:val="28"/>
          <w:lang w:val="uk-UA"/>
        </w:rPr>
        <w:t>науково-технічної революції у природознавстві; зосереджується увага на рівнях наукової методології теоретичної геології; висувається на перший план методологічна функція філософії в науках про Землю.</w:t>
      </w:r>
    </w:p>
    <w:p w:rsidR="00A60180" w:rsidRPr="00033653" w:rsidRDefault="00A60180">
      <w:pPr>
        <w:rPr>
          <w:lang w:val="uk-UA"/>
        </w:rPr>
      </w:pPr>
    </w:p>
    <w:sectPr w:rsidR="00A60180" w:rsidRPr="00033653" w:rsidSect="00B04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653"/>
    <w:rsid w:val="00033653"/>
    <w:rsid w:val="00A60180"/>
    <w:rsid w:val="00B0496A"/>
    <w:rsid w:val="00E6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247</Characters>
  <Application>Microsoft Office Word</Application>
  <DocSecurity>0</DocSecurity>
  <Lines>2</Lines>
  <Paragraphs>1</Paragraphs>
  <ScaleCrop>false</ScaleCrop>
  <Company>Home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НДЧ</cp:lastModifiedBy>
  <cp:revision>2</cp:revision>
  <dcterms:created xsi:type="dcterms:W3CDTF">2023-02-13T06:49:00Z</dcterms:created>
  <dcterms:modified xsi:type="dcterms:W3CDTF">2023-02-13T10:01:00Z</dcterms:modified>
</cp:coreProperties>
</file>